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459" w:rsidRDefault="00DB1459" w:rsidP="00DB1459">
      <w:pPr>
        <w:spacing w:after="0" w:line="240" w:lineRule="auto"/>
        <w:jc w:val="right"/>
        <w:rPr>
          <w:rFonts w:ascii="Times New Roman" w:hAnsi="Times New Roman"/>
          <w:i/>
        </w:rPr>
      </w:pPr>
    </w:p>
    <w:p w:rsidR="002377DA" w:rsidRPr="002377DA" w:rsidRDefault="002377DA" w:rsidP="002377DA">
      <w:pPr>
        <w:spacing w:after="0" w:line="240" w:lineRule="auto"/>
        <w:jc w:val="right"/>
        <w:rPr>
          <w:rFonts w:ascii="Times New Roman" w:hAnsi="Times New Roman"/>
          <w:i/>
          <w:sz w:val="18"/>
          <w:szCs w:val="18"/>
        </w:rPr>
      </w:pPr>
      <w:r w:rsidRPr="002377DA">
        <w:rPr>
          <w:rFonts w:ascii="Times New Roman" w:hAnsi="Times New Roman"/>
          <w:i/>
          <w:sz w:val="18"/>
          <w:szCs w:val="18"/>
        </w:rPr>
        <w:t>УТВЕРЖДАЮ</w:t>
      </w:r>
    </w:p>
    <w:p w:rsidR="002377DA" w:rsidRPr="002377DA" w:rsidRDefault="002377DA" w:rsidP="002377DA">
      <w:pPr>
        <w:spacing w:after="0" w:line="240" w:lineRule="auto"/>
        <w:jc w:val="right"/>
        <w:rPr>
          <w:rFonts w:ascii="Times New Roman" w:hAnsi="Times New Roman"/>
          <w:i/>
          <w:sz w:val="18"/>
          <w:szCs w:val="18"/>
        </w:rPr>
      </w:pPr>
      <w:r w:rsidRPr="002377DA">
        <w:rPr>
          <w:rFonts w:ascii="Times New Roman" w:hAnsi="Times New Roman"/>
          <w:i/>
          <w:sz w:val="18"/>
          <w:szCs w:val="18"/>
        </w:rPr>
        <w:t>Генеральный директор</w:t>
      </w:r>
    </w:p>
    <w:p w:rsidR="002377DA" w:rsidRPr="002377DA" w:rsidRDefault="002377DA" w:rsidP="002377DA">
      <w:pPr>
        <w:spacing w:after="0" w:line="240" w:lineRule="auto"/>
        <w:jc w:val="right"/>
        <w:rPr>
          <w:rFonts w:ascii="Times New Roman" w:hAnsi="Times New Roman"/>
          <w:i/>
          <w:sz w:val="18"/>
          <w:szCs w:val="18"/>
        </w:rPr>
      </w:pPr>
      <w:bookmarkStart w:id="0" w:name="_GoBack"/>
      <w:bookmarkEnd w:id="0"/>
      <w:r w:rsidRPr="002377DA">
        <w:rPr>
          <w:rFonts w:ascii="Times New Roman" w:hAnsi="Times New Roman"/>
          <w:i/>
          <w:sz w:val="18"/>
          <w:szCs w:val="18"/>
        </w:rPr>
        <w:t>ООО «</w:t>
      </w:r>
      <w:r>
        <w:rPr>
          <w:rFonts w:ascii="Times New Roman" w:hAnsi="Times New Roman"/>
          <w:i/>
          <w:sz w:val="18"/>
          <w:szCs w:val="18"/>
        </w:rPr>
        <w:t>ГудСмайл</w:t>
      </w:r>
      <w:r w:rsidRPr="002377DA">
        <w:rPr>
          <w:rFonts w:ascii="Times New Roman" w:hAnsi="Times New Roman"/>
          <w:i/>
          <w:sz w:val="18"/>
          <w:szCs w:val="18"/>
        </w:rPr>
        <w:t>»</w:t>
      </w:r>
    </w:p>
    <w:p w:rsidR="002377DA" w:rsidRPr="002377DA" w:rsidRDefault="002377DA" w:rsidP="002377DA">
      <w:pPr>
        <w:spacing w:after="0" w:line="240" w:lineRule="auto"/>
        <w:jc w:val="right"/>
        <w:rPr>
          <w:rFonts w:ascii="Times New Roman" w:hAnsi="Times New Roman"/>
          <w:i/>
          <w:sz w:val="18"/>
          <w:szCs w:val="18"/>
        </w:rPr>
      </w:pPr>
      <w:r w:rsidRPr="002377DA">
        <w:rPr>
          <w:rFonts w:ascii="Times New Roman" w:hAnsi="Times New Roman"/>
          <w:i/>
          <w:sz w:val="18"/>
          <w:szCs w:val="18"/>
        </w:rPr>
        <w:t>________________/</w:t>
      </w:r>
      <w:r>
        <w:rPr>
          <w:rFonts w:ascii="Times New Roman" w:hAnsi="Times New Roman"/>
          <w:i/>
          <w:sz w:val="18"/>
          <w:szCs w:val="18"/>
        </w:rPr>
        <w:t xml:space="preserve">К.А. </w:t>
      </w:r>
      <w:proofErr w:type="spellStart"/>
      <w:r>
        <w:rPr>
          <w:rFonts w:ascii="Times New Roman" w:hAnsi="Times New Roman"/>
          <w:i/>
          <w:sz w:val="18"/>
          <w:szCs w:val="18"/>
        </w:rPr>
        <w:t>Савостян</w:t>
      </w:r>
      <w:proofErr w:type="spellEnd"/>
      <w:r w:rsidRPr="002377DA">
        <w:rPr>
          <w:rFonts w:ascii="Times New Roman" w:hAnsi="Times New Roman"/>
          <w:i/>
          <w:sz w:val="18"/>
          <w:szCs w:val="18"/>
        </w:rPr>
        <w:t>/</w:t>
      </w:r>
    </w:p>
    <w:p w:rsidR="002377DA" w:rsidRPr="002377DA" w:rsidRDefault="002377DA" w:rsidP="002377DA">
      <w:pPr>
        <w:spacing w:after="0" w:line="240" w:lineRule="auto"/>
        <w:jc w:val="right"/>
        <w:rPr>
          <w:rFonts w:ascii="Times New Roman" w:hAnsi="Times New Roman"/>
          <w:i/>
          <w:sz w:val="18"/>
          <w:szCs w:val="18"/>
        </w:rPr>
      </w:pPr>
      <w:r>
        <w:rPr>
          <w:rFonts w:ascii="Times New Roman" w:hAnsi="Times New Roman"/>
          <w:i/>
          <w:sz w:val="18"/>
          <w:szCs w:val="18"/>
        </w:rPr>
        <w:t>«05</w:t>
      </w:r>
      <w:r w:rsidRPr="002377DA">
        <w:rPr>
          <w:rFonts w:ascii="Times New Roman" w:hAnsi="Times New Roman"/>
          <w:i/>
          <w:sz w:val="18"/>
          <w:szCs w:val="18"/>
        </w:rPr>
        <w:t xml:space="preserve">» </w:t>
      </w:r>
      <w:r>
        <w:rPr>
          <w:rFonts w:ascii="Times New Roman" w:hAnsi="Times New Roman"/>
          <w:i/>
          <w:sz w:val="18"/>
          <w:szCs w:val="18"/>
        </w:rPr>
        <w:t>января 2023</w:t>
      </w:r>
      <w:r w:rsidRPr="002377DA">
        <w:rPr>
          <w:rFonts w:ascii="Times New Roman" w:hAnsi="Times New Roman"/>
          <w:i/>
          <w:sz w:val="18"/>
          <w:szCs w:val="18"/>
        </w:rPr>
        <w:t xml:space="preserve"> г.</w:t>
      </w:r>
    </w:p>
    <w:p w:rsidR="002377DA" w:rsidRPr="002377DA" w:rsidRDefault="002377DA" w:rsidP="002377DA">
      <w:pPr>
        <w:spacing w:after="0" w:line="240" w:lineRule="auto"/>
        <w:jc w:val="right"/>
        <w:rPr>
          <w:rFonts w:ascii="Times New Roman" w:hAnsi="Times New Roman"/>
          <w:i/>
        </w:rPr>
      </w:pPr>
    </w:p>
    <w:p w:rsidR="00DB1459" w:rsidRPr="009260BB" w:rsidRDefault="00DB1459" w:rsidP="00DB1459">
      <w:pPr>
        <w:spacing w:after="0" w:line="240" w:lineRule="auto"/>
        <w:rPr>
          <w:rFonts w:ascii="Times New Roman" w:hAnsi="Times New Roman"/>
          <w:i/>
          <w:sz w:val="24"/>
          <w:szCs w:val="24"/>
        </w:rPr>
      </w:pPr>
    </w:p>
    <w:p w:rsidR="002377DA" w:rsidRDefault="002377DA" w:rsidP="00DB1459">
      <w:pPr>
        <w:spacing w:after="0" w:line="240" w:lineRule="auto"/>
        <w:jc w:val="center"/>
        <w:rPr>
          <w:rFonts w:ascii="Times New Roman" w:hAnsi="Times New Roman"/>
          <w:b/>
          <w:color w:val="0D0D0D"/>
          <w:sz w:val="24"/>
          <w:szCs w:val="24"/>
        </w:rPr>
      </w:pPr>
    </w:p>
    <w:p w:rsidR="002377DA" w:rsidRDefault="002377DA" w:rsidP="00DB1459">
      <w:pPr>
        <w:spacing w:after="0" w:line="240" w:lineRule="auto"/>
        <w:jc w:val="center"/>
        <w:rPr>
          <w:rFonts w:ascii="Times New Roman" w:hAnsi="Times New Roman"/>
          <w:b/>
          <w:color w:val="0D0D0D"/>
          <w:sz w:val="24"/>
          <w:szCs w:val="24"/>
        </w:rPr>
      </w:pPr>
    </w:p>
    <w:p w:rsidR="00DB1459" w:rsidRPr="002377DA" w:rsidRDefault="00DB1459" w:rsidP="00DB1459">
      <w:pPr>
        <w:spacing w:after="0" w:line="240" w:lineRule="auto"/>
        <w:jc w:val="center"/>
        <w:rPr>
          <w:rFonts w:ascii="Times New Roman" w:hAnsi="Times New Roman"/>
          <w:b/>
          <w:sz w:val="24"/>
          <w:szCs w:val="24"/>
        </w:rPr>
      </w:pPr>
      <w:r w:rsidRPr="002377DA">
        <w:rPr>
          <w:rFonts w:ascii="Times New Roman" w:hAnsi="Times New Roman"/>
          <w:b/>
          <w:color w:val="0D0D0D"/>
          <w:sz w:val="24"/>
          <w:szCs w:val="24"/>
        </w:rPr>
        <w:t xml:space="preserve">Положение </w:t>
      </w:r>
      <w:r w:rsidRPr="002377DA">
        <w:rPr>
          <w:rFonts w:ascii="Times New Roman" w:hAnsi="Times New Roman"/>
          <w:b/>
          <w:sz w:val="24"/>
          <w:szCs w:val="24"/>
        </w:rPr>
        <w:t xml:space="preserve">о гарантийных обязательствах при оказании </w:t>
      </w:r>
    </w:p>
    <w:p w:rsidR="00DB1459" w:rsidRPr="002377DA" w:rsidRDefault="00DB1459" w:rsidP="00DB1459">
      <w:pPr>
        <w:spacing w:after="0" w:line="240" w:lineRule="auto"/>
        <w:jc w:val="center"/>
        <w:rPr>
          <w:rFonts w:ascii="Times New Roman" w:hAnsi="Times New Roman"/>
          <w:b/>
          <w:color w:val="0D0D0D"/>
          <w:sz w:val="24"/>
          <w:szCs w:val="24"/>
        </w:rPr>
      </w:pPr>
      <w:r w:rsidRPr="002377DA">
        <w:rPr>
          <w:rFonts w:ascii="Times New Roman" w:hAnsi="Times New Roman"/>
          <w:b/>
          <w:sz w:val="24"/>
          <w:szCs w:val="24"/>
        </w:rPr>
        <w:t>платных медицинских услуг</w:t>
      </w:r>
      <w:r w:rsidRPr="002377DA">
        <w:rPr>
          <w:rFonts w:ascii="Times New Roman" w:hAnsi="Times New Roman"/>
          <w:b/>
          <w:color w:val="0D0D0D"/>
          <w:sz w:val="24"/>
          <w:szCs w:val="24"/>
        </w:rPr>
        <w:t xml:space="preserve"> в ООО «ГудСмайл»</w:t>
      </w:r>
    </w:p>
    <w:p w:rsidR="00DB1459" w:rsidRPr="002377DA" w:rsidRDefault="00DB1459" w:rsidP="00DB1459">
      <w:pPr>
        <w:jc w:val="both"/>
        <w:rPr>
          <w:color w:val="0D0D0D"/>
        </w:rPr>
      </w:pPr>
    </w:p>
    <w:p w:rsidR="00DB1459" w:rsidRPr="002377DA" w:rsidRDefault="00DB1459" w:rsidP="00DB1459">
      <w:pPr>
        <w:spacing w:after="0" w:line="240" w:lineRule="auto"/>
        <w:ind w:firstLine="708"/>
        <w:jc w:val="both"/>
        <w:rPr>
          <w:rFonts w:ascii="Times New Roman" w:hAnsi="Times New Roman"/>
          <w:color w:val="0D0D0D"/>
          <w:sz w:val="18"/>
          <w:szCs w:val="18"/>
        </w:rPr>
      </w:pPr>
      <w:r w:rsidRPr="002377DA">
        <w:rPr>
          <w:rFonts w:ascii="Times New Roman" w:hAnsi="Times New Roman"/>
          <w:color w:val="0D0D0D"/>
          <w:sz w:val="18"/>
          <w:szCs w:val="18"/>
        </w:rPr>
        <w:t>Настоящее Положение разработано в целях определения условий и правил осуществления гарантийных обязательств Исполнителем</w:t>
      </w:r>
      <w:r w:rsidR="00FA342C" w:rsidRPr="002377DA">
        <w:rPr>
          <w:rFonts w:ascii="Times New Roman" w:hAnsi="Times New Roman"/>
          <w:color w:val="0D0D0D"/>
          <w:sz w:val="18"/>
          <w:szCs w:val="18"/>
        </w:rPr>
        <w:t xml:space="preserve"> -</w:t>
      </w:r>
      <w:r w:rsidRPr="002377DA">
        <w:rPr>
          <w:rFonts w:ascii="Times New Roman" w:hAnsi="Times New Roman"/>
          <w:color w:val="0D0D0D"/>
          <w:sz w:val="18"/>
          <w:szCs w:val="18"/>
        </w:rPr>
        <w:t xml:space="preserve"> ООО «</w:t>
      </w:r>
      <w:proofErr w:type="spellStart"/>
      <w:r w:rsidRPr="002377DA">
        <w:rPr>
          <w:rFonts w:ascii="Times New Roman" w:hAnsi="Times New Roman"/>
          <w:color w:val="0D0D0D"/>
          <w:sz w:val="18"/>
          <w:szCs w:val="18"/>
        </w:rPr>
        <w:t>Гудсмайл</w:t>
      </w:r>
      <w:proofErr w:type="spellEnd"/>
      <w:r w:rsidRPr="002377DA">
        <w:rPr>
          <w:rFonts w:ascii="Times New Roman" w:hAnsi="Times New Roman"/>
          <w:color w:val="0D0D0D"/>
          <w:sz w:val="18"/>
          <w:szCs w:val="18"/>
        </w:rPr>
        <w:t>» (далее</w:t>
      </w:r>
      <w:r w:rsidR="00FA342C" w:rsidRPr="002377DA">
        <w:rPr>
          <w:rFonts w:ascii="Times New Roman" w:hAnsi="Times New Roman"/>
          <w:color w:val="0D0D0D"/>
          <w:sz w:val="18"/>
          <w:szCs w:val="18"/>
        </w:rPr>
        <w:t xml:space="preserve"> по тексту –</w:t>
      </w:r>
      <w:r w:rsidRPr="002377DA">
        <w:rPr>
          <w:rFonts w:ascii="Times New Roman" w:hAnsi="Times New Roman"/>
          <w:color w:val="0D0D0D"/>
          <w:sz w:val="18"/>
          <w:szCs w:val="18"/>
        </w:rPr>
        <w:t xml:space="preserve"> </w:t>
      </w:r>
      <w:r w:rsidR="00FA342C" w:rsidRPr="002377DA">
        <w:rPr>
          <w:rFonts w:ascii="Times New Roman" w:hAnsi="Times New Roman"/>
          <w:color w:val="0D0D0D"/>
          <w:sz w:val="18"/>
          <w:szCs w:val="18"/>
        </w:rPr>
        <w:t>«</w:t>
      </w:r>
      <w:r w:rsidRPr="002377DA">
        <w:rPr>
          <w:rFonts w:ascii="Times New Roman" w:hAnsi="Times New Roman"/>
          <w:color w:val="0D0D0D"/>
          <w:sz w:val="18"/>
          <w:szCs w:val="18"/>
        </w:rPr>
        <w:t>Клиника</w:t>
      </w:r>
      <w:r w:rsidR="00FA342C" w:rsidRPr="002377DA">
        <w:rPr>
          <w:rFonts w:ascii="Times New Roman" w:hAnsi="Times New Roman"/>
          <w:color w:val="0D0D0D"/>
          <w:sz w:val="18"/>
          <w:szCs w:val="18"/>
        </w:rPr>
        <w:t>»</w:t>
      </w:r>
      <w:r w:rsidRPr="002377DA">
        <w:rPr>
          <w:rFonts w:ascii="Times New Roman" w:hAnsi="Times New Roman"/>
          <w:color w:val="0D0D0D"/>
          <w:sz w:val="18"/>
          <w:szCs w:val="18"/>
        </w:rPr>
        <w:t>) перед Заказчиком</w:t>
      </w:r>
      <w:r w:rsidR="00FA342C" w:rsidRPr="002377DA">
        <w:rPr>
          <w:rFonts w:ascii="Times New Roman" w:hAnsi="Times New Roman"/>
          <w:color w:val="0D0D0D"/>
          <w:sz w:val="18"/>
          <w:szCs w:val="18"/>
        </w:rPr>
        <w:t>/</w:t>
      </w:r>
      <w:r w:rsidRPr="002377DA">
        <w:rPr>
          <w:rFonts w:ascii="Times New Roman" w:hAnsi="Times New Roman"/>
          <w:color w:val="0D0D0D"/>
          <w:sz w:val="18"/>
          <w:szCs w:val="18"/>
        </w:rPr>
        <w:t>Пациент</w:t>
      </w:r>
      <w:r w:rsidR="00FA342C" w:rsidRPr="002377DA">
        <w:rPr>
          <w:rFonts w:ascii="Times New Roman" w:hAnsi="Times New Roman"/>
          <w:color w:val="0D0D0D"/>
          <w:sz w:val="18"/>
          <w:szCs w:val="18"/>
        </w:rPr>
        <w:t>ом</w:t>
      </w:r>
      <w:r w:rsidR="0016360E" w:rsidRPr="002377DA">
        <w:rPr>
          <w:rFonts w:ascii="Times New Roman" w:hAnsi="Times New Roman"/>
          <w:color w:val="0D0D0D"/>
          <w:sz w:val="18"/>
          <w:szCs w:val="18"/>
        </w:rPr>
        <w:t xml:space="preserve"> (далее по тексту - №Пациент»)</w:t>
      </w:r>
      <w:r w:rsidRPr="002377DA">
        <w:rPr>
          <w:rFonts w:ascii="Times New Roman" w:hAnsi="Times New Roman"/>
          <w:color w:val="0D0D0D"/>
          <w:sz w:val="18"/>
          <w:szCs w:val="18"/>
        </w:rPr>
        <w:t>.</w:t>
      </w:r>
    </w:p>
    <w:p w:rsidR="00DB1459" w:rsidRPr="002377DA" w:rsidRDefault="00DB1459" w:rsidP="00DB1459">
      <w:pPr>
        <w:pStyle w:val="ConsPlusNormal"/>
        <w:jc w:val="both"/>
        <w:rPr>
          <w:sz w:val="18"/>
          <w:szCs w:val="18"/>
        </w:rPr>
      </w:pPr>
      <w:r w:rsidRPr="002377DA">
        <w:rPr>
          <w:color w:val="0D0D0D"/>
          <w:sz w:val="18"/>
          <w:szCs w:val="18"/>
        </w:rPr>
        <w:t xml:space="preserve">            Настоящее Положение разработано в соответствии с </w:t>
      </w:r>
      <w:r w:rsidRPr="002377DA">
        <w:rPr>
          <w:sz w:val="18"/>
          <w:szCs w:val="18"/>
        </w:rPr>
        <w:t>Гражданским кодексом РФ, Законом РФ от 07.02.1992</w:t>
      </w:r>
      <w:r w:rsidR="00FA342C" w:rsidRPr="002377DA">
        <w:rPr>
          <w:sz w:val="18"/>
          <w:szCs w:val="18"/>
        </w:rPr>
        <w:t xml:space="preserve"> г.</w:t>
      </w:r>
      <w:r w:rsidRPr="002377DA">
        <w:rPr>
          <w:sz w:val="18"/>
          <w:szCs w:val="18"/>
        </w:rPr>
        <w:t xml:space="preserve"> </w:t>
      </w:r>
      <w:r w:rsidR="00FA342C" w:rsidRPr="002377DA">
        <w:rPr>
          <w:sz w:val="18"/>
          <w:szCs w:val="18"/>
        </w:rPr>
        <w:t>№</w:t>
      </w:r>
      <w:r w:rsidRPr="002377DA">
        <w:rPr>
          <w:sz w:val="18"/>
          <w:szCs w:val="18"/>
        </w:rPr>
        <w:t xml:space="preserve"> 2300-1 "О защите прав потребителей", Федеральным законом от 21.11.2011 </w:t>
      </w:r>
      <w:r w:rsidR="00FA342C" w:rsidRPr="002377DA">
        <w:rPr>
          <w:sz w:val="18"/>
          <w:szCs w:val="18"/>
        </w:rPr>
        <w:t>г.</w:t>
      </w:r>
      <w:r w:rsidRPr="002377DA">
        <w:rPr>
          <w:sz w:val="18"/>
          <w:szCs w:val="18"/>
        </w:rPr>
        <w:t xml:space="preserve"> </w:t>
      </w:r>
      <w:r w:rsidR="00FA342C" w:rsidRPr="002377DA">
        <w:rPr>
          <w:sz w:val="18"/>
          <w:szCs w:val="18"/>
        </w:rPr>
        <w:t>№</w:t>
      </w:r>
      <w:r w:rsidRPr="002377DA">
        <w:rPr>
          <w:sz w:val="18"/>
          <w:szCs w:val="18"/>
          <w:lang w:eastAsia="en-US" w:bidi="en-US"/>
        </w:rPr>
        <w:t xml:space="preserve"> </w:t>
      </w:r>
      <w:r w:rsidRPr="002377DA">
        <w:rPr>
          <w:sz w:val="18"/>
          <w:szCs w:val="18"/>
        </w:rPr>
        <w:t xml:space="preserve">323-ФЗ "Об основах охраны здоровья граждан в Российской Федерации", Постановлением Правительства РФ от 4 октября 2012 г. </w:t>
      </w:r>
      <w:r w:rsidRPr="002377DA">
        <w:rPr>
          <w:sz w:val="18"/>
          <w:szCs w:val="18"/>
          <w:lang w:val="en-US" w:eastAsia="en-US" w:bidi="en-US"/>
        </w:rPr>
        <w:t>N</w:t>
      </w:r>
      <w:r w:rsidRPr="002377DA">
        <w:rPr>
          <w:sz w:val="18"/>
          <w:szCs w:val="18"/>
          <w:lang w:eastAsia="en-US" w:bidi="en-US"/>
        </w:rPr>
        <w:t xml:space="preserve"> </w:t>
      </w:r>
      <w:r w:rsidRPr="002377DA">
        <w:rPr>
          <w:sz w:val="18"/>
          <w:szCs w:val="18"/>
        </w:rPr>
        <w:t xml:space="preserve">1006 "Об утверждении Правил предоставления медицинскими организациями платных медицинских услуг" и иными нормативно-правовыми актами. </w:t>
      </w:r>
    </w:p>
    <w:p w:rsidR="00DB1459" w:rsidRPr="002377DA" w:rsidRDefault="00DB1459" w:rsidP="00DB1459">
      <w:pPr>
        <w:spacing w:after="0" w:line="240" w:lineRule="auto"/>
        <w:ind w:firstLine="708"/>
        <w:jc w:val="both"/>
        <w:rPr>
          <w:rFonts w:ascii="Times New Roman" w:hAnsi="Times New Roman"/>
          <w:color w:val="0D0D0D"/>
          <w:sz w:val="18"/>
          <w:szCs w:val="18"/>
        </w:rPr>
      </w:pPr>
      <w:r w:rsidRPr="002377DA">
        <w:rPr>
          <w:rFonts w:ascii="Times New Roman" w:hAnsi="Times New Roman"/>
          <w:color w:val="0D0D0D"/>
          <w:sz w:val="18"/>
          <w:szCs w:val="18"/>
        </w:rPr>
        <w:t>Гарантийный срок (гарантийные обязательства) – период, в течение которого, в случае обнаружения после оказания медицинской услуги недостатка, Клиника обязана удовлетворить требования Пациента по безвозмездному устранению недостатков оказанной медицинской услуги.</w:t>
      </w:r>
    </w:p>
    <w:p w:rsidR="00DB1459" w:rsidRPr="002377DA" w:rsidRDefault="00DB1459" w:rsidP="00DB1459">
      <w:pPr>
        <w:spacing w:after="0" w:line="240" w:lineRule="auto"/>
        <w:ind w:firstLine="708"/>
        <w:jc w:val="both"/>
        <w:rPr>
          <w:rFonts w:ascii="Times New Roman" w:hAnsi="Times New Roman"/>
          <w:color w:val="0D0D0D"/>
          <w:sz w:val="18"/>
          <w:szCs w:val="18"/>
        </w:rPr>
      </w:pPr>
      <w:r w:rsidRPr="002377DA">
        <w:rPr>
          <w:rFonts w:ascii="Times New Roman" w:hAnsi="Times New Roman"/>
          <w:color w:val="0D0D0D"/>
          <w:sz w:val="18"/>
          <w:szCs w:val="18"/>
        </w:rPr>
        <w:t xml:space="preserve">Гарантийный срок (гарантийные обязательства) исчисляется со дня окончания оказания медицинской услуги.  </w:t>
      </w:r>
    </w:p>
    <w:p w:rsidR="00DB1459" w:rsidRPr="002377DA" w:rsidRDefault="00DB1459" w:rsidP="00DB1459">
      <w:pPr>
        <w:spacing w:after="0" w:line="240" w:lineRule="auto"/>
        <w:ind w:firstLine="708"/>
        <w:jc w:val="both"/>
        <w:rPr>
          <w:rFonts w:ascii="Times New Roman" w:hAnsi="Times New Roman"/>
          <w:color w:val="0D0D0D"/>
          <w:sz w:val="18"/>
          <w:szCs w:val="18"/>
        </w:rPr>
      </w:pPr>
      <w:r w:rsidRPr="002377DA">
        <w:rPr>
          <w:rFonts w:ascii="Times New Roman" w:hAnsi="Times New Roman"/>
          <w:color w:val="0D0D0D"/>
          <w:sz w:val="18"/>
          <w:szCs w:val="18"/>
        </w:rPr>
        <w:t xml:space="preserve">В течение установленного срока гарантийных обязательств, Клиника обязуется устранить безвозмездно недостатки оказанной услуги, если не докажет, что они возникли после оказания услуги Пациенту вследствие нарушения им рекомендаций по использованию результатов услуги, действий третьих лиц или обстоятельств непреодолимой силы. </w:t>
      </w:r>
    </w:p>
    <w:p w:rsidR="00DB1459" w:rsidRPr="002377DA" w:rsidRDefault="00DB1459" w:rsidP="00DB1459">
      <w:pPr>
        <w:spacing w:after="0" w:line="240" w:lineRule="auto"/>
        <w:ind w:firstLine="708"/>
        <w:jc w:val="both"/>
        <w:rPr>
          <w:rFonts w:ascii="Times New Roman" w:hAnsi="Times New Roman"/>
          <w:color w:val="0D0D0D"/>
          <w:sz w:val="18"/>
          <w:szCs w:val="18"/>
        </w:rPr>
      </w:pPr>
      <w:r w:rsidRPr="002377DA">
        <w:rPr>
          <w:rFonts w:ascii="Times New Roman" w:hAnsi="Times New Roman"/>
          <w:color w:val="0D0D0D"/>
          <w:sz w:val="18"/>
          <w:szCs w:val="18"/>
        </w:rPr>
        <w:t xml:space="preserve">Гарантийные обязательства в Клинике устанавливаются дифференцированно на результаты различных медицинских услуг в соответствии с Приложением 1. </w:t>
      </w:r>
    </w:p>
    <w:p w:rsidR="00DB1459" w:rsidRPr="002377DA" w:rsidRDefault="00DB1459" w:rsidP="00DB1459">
      <w:pPr>
        <w:spacing w:after="0" w:line="240" w:lineRule="auto"/>
        <w:ind w:firstLine="708"/>
        <w:jc w:val="both"/>
        <w:rPr>
          <w:rFonts w:ascii="Times New Roman" w:hAnsi="Times New Roman"/>
          <w:color w:val="0D0D0D"/>
          <w:sz w:val="18"/>
          <w:szCs w:val="18"/>
        </w:rPr>
      </w:pPr>
      <w:r w:rsidRPr="002377DA">
        <w:rPr>
          <w:rFonts w:ascii="Times New Roman" w:hAnsi="Times New Roman"/>
          <w:color w:val="0D0D0D"/>
          <w:sz w:val="18"/>
          <w:szCs w:val="18"/>
        </w:rPr>
        <w:t xml:space="preserve">На недостатки, не указанные в Приложении 1, гарантийные обязательства не </w:t>
      </w:r>
      <w:r w:rsidR="00FA342C" w:rsidRPr="002377DA">
        <w:rPr>
          <w:rFonts w:ascii="Times New Roman" w:hAnsi="Times New Roman"/>
          <w:color w:val="0D0D0D"/>
          <w:sz w:val="18"/>
          <w:szCs w:val="18"/>
        </w:rPr>
        <w:t>распространяются</w:t>
      </w:r>
      <w:r w:rsidRPr="002377DA">
        <w:rPr>
          <w:rFonts w:ascii="Times New Roman" w:hAnsi="Times New Roman"/>
          <w:color w:val="0D0D0D"/>
          <w:sz w:val="18"/>
          <w:szCs w:val="18"/>
        </w:rPr>
        <w:t xml:space="preserve">. </w:t>
      </w:r>
    </w:p>
    <w:p w:rsidR="00DB1459" w:rsidRPr="002377DA" w:rsidRDefault="00DB1459" w:rsidP="00DB1459">
      <w:pPr>
        <w:spacing w:after="0" w:line="240" w:lineRule="auto"/>
        <w:ind w:firstLine="708"/>
        <w:jc w:val="both"/>
        <w:rPr>
          <w:rFonts w:ascii="Times New Roman" w:hAnsi="Times New Roman"/>
          <w:color w:val="0D0D0D"/>
          <w:sz w:val="18"/>
          <w:szCs w:val="18"/>
        </w:rPr>
      </w:pPr>
      <w:r w:rsidRPr="002377DA">
        <w:rPr>
          <w:rFonts w:ascii="Times New Roman" w:hAnsi="Times New Roman"/>
          <w:color w:val="0D0D0D"/>
          <w:sz w:val="18"/>
          <w:szCs w:val="18"/>
        </w:rPr>
        <w:t xml:space="preserve">Клиника предоставляет </w:t>
      </w:r>
      <w:r w:rsidR="00FA342C" w:rsidRPr="002377DA">
        <w:rPr>
          <w:rFonts w:ascii="Times New Roman" w:hAnsi="Times New Roman"/>
          <w:color w:val="0D0D0D"/>
          <w:sz w:val="18"/>
          <w:szCs w:val="18"/>
        </w:rPr>
        <w:t>П</w:t>
      </w:r>
      <w:r w:rsidRPr="002377DA">
        <w:rPr>
          <w:rFonts w:ascii="Times New Roman" w:hAnsi="Times New Roman"/>
          <w:color w:val="0D0D0D"/>
          <w:sz w:val="18"/>
          <w:szCs w:val="18"/>
        </w:rPr>
        <w:t xml:space="preserve">ациенту необходимую информацию и рекомендации о правилах и условиях эффективного использования результата оказанных медицинских услуг, в том числе рекомендации о проведении необходимых мероприятий по уходу за состоянием полости рта (периодичность обязательных профилактических осмотров, проведение гигиенических мероприятий, уход за протезами, постоянное наблюдение за имплантатами и т.д.). </w:t>
      </w:r>
    </w:p>
    <w:p w:rsidR="00DB1459" w:rsidRPr="002377DA" w:rsidRDefault="00DB1459" w:rsidP="00DB1459">
      <w:pPr>
        <w:spacing w:after="0" w:line="240" w:lineRule="auto"/>
        <w:ind w:firstLine="708"/>
        <w:jc w:val="both"/>
        <w:rPr>
          <w:rFonts w:ascii="Times New Roman" w:hAnsi="Times New Roman"/>
          <w:b/>
          <w:color w:val="0D0D0D"/>
          <w:sz w:val="18"/>
          <w:szCs w:val="18"/>
        </w:rPr>
      </w:pPr>
      <w:r w:rsidRPr="002377DA">
        <w:rPr>
          <w:rFonts w:ascii="Times New Roman" w:hAnsi="Times New Roman"/>
          <w:b/>
          <w:color w:val="0D0D0D"/>
          <w:sz w:val="18"/>
          <w:szCs w:val="18"/>
        </w:rPr>
        <w:t xml:space="preserve">В отдельных случаях Клиника не дает гарантийные обязательства на определённые виды услуг, при наличии условий для возможных осложнений. Об этом Пациент информируется специалистом Клиники и делается запись в медицинской карте Пациента. </w:t>
      </w:r>
    </w:p>
    <w:p w:rsidR="00DB1459" w:rsidRPr="002377DA" w:rsidRDefault="00DB1459" w:rsidP="00DB1459">
      <w:pPr>
        <w:spacing w:after="0" w:line="240" w:lineRule="auto"/>
        <w:ind w:firstLine="708"/>
        <w:jc w:val="both"/>
        <w:rPr>
          <w:rFonts w:ascii="Times New Roman" w:hAnsi="Times New Roman"/>
          <w:b/>
          <w:color w:val="0D0D0D"/>
          <w:sz w:val="18"/>
          <w:szCs w:val="18"/>
          <w:u w:val="single"/>
        </w:rPr>
      </w:pPr>
      <w:r w:rsidRPr="002377DA">
        <w:rPr>
          <w:rFonts w:ascii="Times New Roman" w:hAnsi="Times New Roman"/>
          <w:b/>
          <w:color w:val="0D0D0D"/>
          <w:sz w:val="18"/>
          <w:szCs w:val="18"/>
          <w:u w:val="single"/>
        </w:rPr>
        <w:t>Гарантийные обязательства не распространяются на следующие медицинские услуги:</w:t>
      </w:r>
    </w:p>
    <w:p w:rsidR="00DB1459" w:rsidRPr="002377DA" w:rsidRDefault="00DB1459" w:rsidP="00DB1459">
      <w:pPr>
        <w:tabs>
          <w:tab w:val="num" w:pos="900"/>
        </w:tabs>
        <w:spacing w:after="0" w:line="240" w:lineRule="auto"/>
        <w:ind w:firstLine="708"/>
        <w:jc w:val="both"/>
        <w:rPr>
          <w:rFonts w:ascii="Times New Roman" w:hAnsi="Times New Roman"/>
          <w:color w:val="0D0D0D"/>
          <w:sz w:val="18"/>
          <w:szCs w:val="18"/>
        </w:rPr>
      </w:pPr>
      <w:r w:rsidRPr="002377DA">
        <w:rPr>
          <w:rFonts w:ascii="Times New Roman" w:hAnsi="Times New Roman"/>
          <w:color w:val="0D0D0D"/>
          <w:sz w:val="18"/>
          <w:szCs w:val="18"/>
        </w:rPr>
        <w:t xml:space="preserve">На лечение зубов с диагнозом «периодонтит» или другой </w:t>
      </w:r>
      <w:proofErr w:type="spellStart"/>
      <w:r w:rsidRPr="002377DA">
        <w:rPr>
          <w:rFonts w:ascii="Times New Roman" w:hAnsi="Times New Roman"/>
          <w:color w:val="0D0D0D"/>
          <w:sz w:val="18"/>
          <w:szCs w:val="18"/>
        </w:rPr>
        <w:t>периапикальной</w:t>
      </w:r>
      <w:proofErr w:type="spellEnd"/>
      <w:r w:rsidRPr="002377DA">
        <w:rPr>
          <w:rFonts w:ascii="Times New Roman" w:hAnsi="Times New Roman"/>
          <w:color w:val="0D0D0D"/>
          <w:sz w:val="18"/>
          <w:szCs w:val="18"/>
        </w:rPr>
        <w:t xml:space="preserve"> патологией, а также на лечение зубов, леченных ранее в других медицинских </w:t>
      </w:r>
      <w:r w:rsidR="0068573B" w:rsidRPr="002377DA">
        <w:rPr>
          <w:rFonts w:ascii="Times New Roman" w:hAnsi="Times New Roman"/>
          <w:color w:val="0D0D0D"/>
          <w:sz w:val="18"/>
          <w:szCs w:val="18"/>
        </w:rPr>
        <w:t>организациях</w:t>
      </w:r>
      <w:r w:rsidRPr="002377DA">
        <w:rPr>
          <w:rFonts w:ascii="Times New Roman" w:hAnsi="Times New Roman"/>
          <w:color w:val="0D0D0D"/>
          <w:sz w:val="18"/>
          <w:szCs w:val="18"/>
        </w:rPr>
        <w:t xml:space="preserve"> по поводу аналогичных заболеваний.</w:t>
      </w:r>
    </w:p>
    <w:p w:rsidR="00DB1459" w:rsidRPr="002377DA" w:rsidRDefault="00DB1459" w:rsidP="00DB1459">
      <w:pPr>
        <w:tabs>
          <w:tab w:val="num" w:pos="900"/>
        </w:tabs>
        <w:spacing w:after="0" w:line="240" w:lineRule="auto"/>
        <w:ind w:firstLine="708"/>
        <w:jc w:val="both"/>
        <w:rPr>
          <w:rFonts w:ascii="Times New Roman" w:hAnsi="Times New Roman"/>
          <w:color w:val="0D0D0D"/>
          <w:sz w:val="18"/>
          <w:szCs w:val="18"/>
        </w:rPr>
      </w:pPr>
      <w:r w:rsidRPr="002377DA">
        <w:rPr>
          <w:rFonts w:ascii="Times New Roman" w:hAnsi="Times New Roman"/>
          <w:color w:val="0D0D0D"/>
          <w:sz w:val="18"/>
          <w:szCs w:val="18"/>
        </w:rPr>
        <w:t>На лечение осложненного кариеса зубов молочного прикуса.</w:t>
      </w:r>
    </w:p>
    <w:p w:rsidR="00DB1459" w:rsidRPr="002377DA" w:rsidRDefault="00DB1459" w:rsidP="00DB1459">
      <w:pPr>
        <w:spacing w:after="0" w:line="240" w:lineRule="auto"/>
        <w:ind w:firstLine="708"/>
        <w:jc w:val="both"/>
        <w:rPr>
          <w:rFonts w:ascii="Times New Roman" w:hAnsi="Times New Roman"/>
          <w:color w:val="0D0D0D"/>
          <w:sz w:val="18"/>
          <w:szCs w:val="18"/>
        </w:rPr>
      </w:pPr>
      <w:r w:rsidRPr="002377DA">
        <w:rPr>
          <w:rFonts w:ascii="Times New Roman" w:hAnsi="Times New Roman"/>
          <w:color w:val="0D0D0D"/>
          <w:sz w:val="18"/>
          <w:szCs w:val="18"/>
        </w:rPr>
        <w:t xml:space="preserve">На восстановление пломбой зуба, при разрушении </w:t>
      </w:r>
      <w:proofErr w:type="spellStart"/>
      <w:r w:rsidRPr="002377DA">
        <w:rPr>
          <w:rFonts w:ascii="Times New Roman" w:hAnsi="Times New Roman"/>
          <w:color w:val="0D0D0D"/>
          <w:sz w:val="18"/>
          <w:szCs w:val="18"/>
        </w:rPr>
        <w:t>коронковой</w:t>
      </w:r>
      <w:proofErr w:type="spellEnd"/>
      <w:r w:rsidRPr="002377DA">
        <w:rPr>
          <w:rFonts w:ascii="Times New Roman" w:hAnsi="Times New Roman"/>
          <w:color w:val="0D0D0D"/>
          <w:sz w:val="18"/>
          <w:szCs w:val="18"/>
        </w:rPr>
        <w:t xml:space="preserve"> части более 50 процентов, имеющего прямые показания для дальнейшего протезирования.</w:t>
      </w:r>
    </w:p>
    <w:p w:rsidR="00DB1459" w:rsidRPr="002377DA" w:rsidRDefault="00DB1459" w:rsidP="00DB1459">
      <w:pPr>
        <w:spacing w:after="0" w:line="240" w:lineRule="auto"/>
        <w:ind w:firstLine="708"/>
        <w:jc w:val="both"/>
        <w:rPr>
          <w:rFonts w:ascii="Times New Roman" w:hAnsi="Times New Roman"/>
          <w:color w:val="0D0D0D"/>
          <w:sz w:val="18"/>
          <w:szCs w:val="18"/>
        </w:rPr>
      </w:pPr>
      <w:r w:rsidRPr="002377DA">
        <w:rPr>
          <w:rFonts w:ascii="Times New Roman" w:hAnsi="Times New Roman"/>
          <w:color w:val="0D0D0D"/>
          <w:sz w:val="18"/>
          <w:szCs w:val="18"/>
        </w:rPr>
        <w:t xml:space="preserve">Гарантийные обязательства на отдельные виды услуг ввиду их специфики установить не представляется возможным. К их числу относятся следующие услуги: профессиональная гигиена, отбеливание зубов, наложение повязки (временной пломбы), </w:t>
      </w:r>
      <w:proofErr w:type="spellStart"/>
      <w:r w:rsidRPr="002377DA">
        <w:rPr>
          <w:rFonts w:ascii="Times New Roman" w:hAnsi="Times New Roman"/>
          <w:color w:val="0D0D0D"/>
          <w:sz w:val="18"/>
          <w:szCs w:val="18"/>
        </w:rPr>
        <w:t>пародонтологическое</w:t>
      </w:r>
      <w:proofErr w:type="spellEnd"/>
      <w:r w:rsidRPr="002377DA">
        <w:rPr>
          <w:rFonts w:ascii="Times New Roman" w:hAnsi="Times New Roman"/>
          <w:color w:val="0D0D0D"/>
          <w:sz w:val="18"/>
          <w:szCs w:val="18"/>
        </w:rPr>
        <w:t xml:space="preserve"> лечение, ортодонтическое лечение, операция удаления зуба.</w:t>
      </w:r>
    </w:p>
    <w:p w:rsidR="00DB1459" w:rsidRPr="002377DA" w:rsidRDefault="00DB1459" w:rsidP="00DB1459">
      <w:pPr>
        <w:spacing w:after="0" w:line="240" w:lineRule="auto"/>
        <w:ind w:firstLine="708"/>
        <w:jc w:val="both"/>
        <w:rPr>
          <w:rFonts w:ascii="Times New Roman" w:hAnsi="Times New Roman"/>
          <w:color w:val="0D0D0D"/>
          <w:sz w:val="18"/>
          <w:szCs w:val="18"/>
        </w:rPr>
      </w:pPr>
      <w:r w:rsidRPr="002377DA">
        <w:rPr>
          <w:rFonts w:ascii="Times New Roman" w:hAnsi="Times New Roman"/>
          <w:color w:val="0D0D0D"/>
          <w:sz w:val="18"/>
          <w:szCs w:val="18"/>
        </w:rPr>
        <w:t>Услуги по устранению возникающих осложнений в результате оказанных медицинских услуг в таких случаях оказываются в порядке возмездного оказания услуг.</w:t>
      </w:r>
    </w:p>
    <w:p w:rsidR="00DB1459" w:rsidRPr="002377DA" w:rsidRDefault="00DB1459" w:rsidP="00DB1459">
      <w:pPr>
        <w:spacing w:after="0" w:line="240" w:lineRule="auto"/>
        <w:ind w:firstLine="708"/>
        <w:jc w:val="both"/>
        <w:rPr>
          <w:rFonts w:ascii="Times New Roman" w:hAnsi="Times New Roman"/>
          <w:color w:val="0D0D0D"/>
          <w:sz w:val="18"/>
          <w:szCs w:val="18"/>
        </w:rPr>
      </w:pPr>
      <w:r w:rsidRPr="002377DA">
        <w:rPr>
          <w:rFonts w:ascii="Times New Roman" w:hAnsi="Times New Roman"/>
          <w:color w:val="0D0D0D"/>
          <w:sz w:val="18"/>
          <w:szCs w:val="18"/>
        </w:rPr>
        <w:t xml:space="preserve">Необходимым условием предоставления Клиникой гарантийных обязательств при имплантации является прохождение </w:t>
      </w:r>
      <w:r w:rsidR="0068573B" w:rsidRPr="002377DA">
        <w:rPr>
          <w:rFonts w:ascii="Times New Roman" w:hAnsi="Times New Roman"/>
          <w:color w:val="0D0D0D"/>
          <w:sz w:val="18"/>
          <w:szCs w:val="18"/>
        </w:rPr>
        <w:t>П</w:t>
      </w:r>
      <w:r w:rsidRPr="002377DA">
        <w:rPr>
          <w:rFonts w:ascii="Times New Roman" w:hAnsi="Times New Roman"/>
          <w:color w:val="0D0D0D"/>
          <w:sz w:val="18"/>
          <w:szCs w:val="18"/>
        </w:rPr>
        <w:t>ациентом профилактических медицинских осмотров спустя 6 (шесть) месяцев после постановки ортопедических конструкций и</w:t>
      </w:r>
      <w:r w:rsidR="0068573B" w:rsidRPr="002377DA">
        <w:rPr>
          <w:rFonts w:ascii="Times New Roman" w:hAnsi="Times New Roman"/>
          <w:color w:val="0D0D0D"/>
          <w:sz w:val="18"/>
          <w:szCs w:val="18"/>
        </w:rPr>
        <w:t xml:space="preserve"> в дальнейшем </w:t>
      </w:r>
      <w:r w:rsidRPr="002377DA">
        <w:rPr>
          <w:rFonts w:ascii="Times New Roman" w:hAnsi="Times New Roman"/>
          <w:color w:val="0D0D0D"/>
          <w:sz w:val="18"/>
          <w:szCs w:val="18"/>
        </w:rPr>
        <w:t>один раз в год.</w:t>
      </w:r>
    </w:p>
    <w:p w:rsidR="00DB1459" w:rsidRPr="002377DA" w:rsidRDefault="0068573B" w:rsidP="00DB1459">
      <w:pPr>
        <w:spacing w:after="0" w:line="240" w:lineRule="auto"/>
        <w:ind w:firstLine="708"/>
        <w:jc w:val="both"/>
        <w:rPr>
          <w:rFonts w:ascii="Times New Roman" w:hAnsi="Times New Roman"/>
          <w:color w:val="0D0D0D"/>
          <w:sz w:val="18"/>
          <w:szCs w:val="18"/>
        </w:rPr>
      </w:pPr>
      <w:r w:rsidRPr="002377DA">
        <w:rPr>
          <w:rFonts w:ascii="Times New Roman" w:hAnsi="Times New Roman"/>
          <w:color w:val="0D0D0D"/>
          <w:sz w:val="18"/>
          <w:szCs w:val="18"/>
        </w:rPr>
        <w:t>Пациент</w:t>
      </w:r>
      <w:r w:rsidR="00DB1459" w:rsidRPr="002377DA">
        <w:rPr>
          <w:rFonts w:ascii="Times New Roman" w:hAnsi="Times New Roman"/>
          <w:color w:val="0D0D0D"/>
          <w:sz w:val="18"/>
          <w:szCs w:val="18"/>
        </w:rPr>
        <w:t xml:space="preserve"> лишается права ссылаться на недостатки услуги в случае:</w:t>
      </w:r>
    </w:p>
    <w:p w:rsidR="00DB1459" w:rsidRPr="002377DA" w:rsidRDefault="00DB1459" w:rsidP="00DB1459">
      <w:pPr>
        <w:spacing w:after="0" w:line="240" w:lineRule="auto"/>
        <w:ind w:firstLine="708"/>
        <w:jc w:val="both"/>
        <w:rPr>
          <w:rFonts w:ascii="Times New Roman" w:hAnsi="Times New Roman"/>
          <w:color w:val="0D0D0D"/>
          <w:sz w:val="18"/>
          <w:szCs w:val="18"/>
        </w:rPr>
      </w:pPr>
      <w:r w:rsidRPr="002377DA">
        <w:rPr>
          <w:rFonts w:ascii="Times New Roman" w:hAnsi="Times New Roman"/>
          <w:color w:val="0D0D0D"/>
          <w:sz w:val="18"/>
          <w:szCs w:val="18"/>
        </w:rPr>
        <w:t xml:space="preserve">Отказа </w:t>
      </w:r>
      <w:r w:rsidR="0068573B" w:rsidRPr="002377DA">
        <w:rPr>
          <w:rFonts w:ascii="Times New Roman" w:hAnsi="Times New Roman"/>
          <w:color w:val="0D0D0D"/>
          <w:sz w:val="18"/>
          <w:szCs w:val="18"/>
        </w:rPr>
        <w:t>Пациента</w:t>
      </w:r>
      <w:r w:rsidRPr="002377DA">
        <w:rPr>
          <w:rFonts w:ascii="Times New Roman" w:hAnsi="Times New Roman"/>
          <w:color w:val="0D0D0D"/>
          <w:sz w:val="18"/>
          <w:szCs w:val="18"/>
        </w:rPr>
        <w:t xml:space="preserve"> от завершения согласованного Плана лечения;</w:t>
      </w:r>
    </w:p>
    <w:p w:rsidR="00DB1459" w:rsidRPr="002377DA" w:rsidRDefault="00DB1459" w:rsidP="00DB1459">
      <w:pPr>
        <w:spacing w:after="0" w:line="240" w:lineRule="auto"/>
        <w:ind w:firstLine="708"/>
        <w:jc w:val="both"/>
        <w:rPr>
          <w:rFonts w:ascii="Times New Roman" w:hAnsi="Times New Roman"/>
          <w:color w:val="0D0D0D"/>
          <w:sz w:val="18"/>
          <w:szCs w:val="18"/>
        </w:rPr>
      </w:pPr>
      <w:r w:rsidRPr="002377DA">
        <w:rPr>
          <w:rFonts w:ascii="Times New Roman" w:hAnsi="Times New Roman"/>
          <w:color w:val="0D0D0D"/>
          <w:sz w:val="18"/>
          <w:szCs w:val="18"/>
        </w:rPr>
        <w:t xml:space="preserve">Несоблюдения </w:t>
      </w:r>
      <w:r w:rsidR="0068573B" w:rsidRPr="002377DA">
        <w:rPr>
          <w:rFonts w:ascii="Times New Roman" w:hAnsi="Times New Roman"/>
          <w:color w:val="0D0D0D"/>
          <w:sz w:val="18"/>
          <w:szCs w:val="18"/>
        </w:rPr>
        <w:t>Пациентом</w:t>
      </w:r>
      <w:r w:rsidRPr="002377DA">
        <w:rPr>
          <w:rFonts w:ascii="Times New Roman" w:hAnsi="Times New Roman"/>
          <w:color w:val="0D0D0D"/>
          <w:sz w:val="18"/>
          <w:szCs w:val="18"/>
        </w:rPr>
        <w:t xml:space="preserve"> рекомендаций лечащего врача;</w:t>
      </w:r>
    </w:p>
    <w:p w:rsidR="00DB1459" w:rsidRPr="002377DA" w:rsidRDefault="00DB1459" w:rsidP="00DB1459">
      <w:pPr>
        <w:spacing w:after="0" w:line="240" w:lineRule="auto"/>
        <w:ind w:firstLine="708"/>
        <w:jc w:val="both"/>
        <w:rPr>
          <w:rFonts w:ascii="Times New Roman" w:hAnsi="Times New Roman"/>
          <w:color w:val="0D0D0D"/>
          <w:sz w:val="18"/>
          <w:szCs w:val="18"/>
        </w:rPr>
      </w:pPr>
      <w:r w:rsidRPr="002377DA">
        <w:rPr>
          <w:rFonts w:ascii="Times New Roman" w:hAnsi="Times New Roman"/>
          <w:color w:val="0D0D0D"/>
          <w:sz w:val="18"/>
          <w:szCs w:val="18"/>
        </w:rPr>
        <w:t xml:space="preserve">Несоблюдения </w:t>
      </w:r>
      <w:r w:rsidR="0068573B" w:rsidRPr="002377DA">
        <w:rPr>
          <w:rFonts w:ascii="Times New Roman" w:hAnsi="Times New Roman"/>
          <w:color w:val="0D0D0D"/>
          <w:sz w:val="18"/>
          <w:szCs w:val="18"/>
        </w:rPr>
        <w:t>Пациентом</w:t>
      </w:r>
      <w:r w:rsidRPr="002377DA">
        <w:rPr>
          <w:rFonts w:ascii="Times New Roman" w:hAnsi="Times New Roman"/>
          <w:color w:val="0D0D0D"/>
          <w:sz w:val="18"/>
          <w:szCs w:val="18"/>
        </w:rPr>
        <w:t xml:space="preserve"> удовлетворительной гигиены полости рта. Критерием качества гигиены полости рта является измерение гигиенических индексов; </w:t>
      </w:r>
    </w:p>
    <w:p w:rsidR="00DB1459" w:rsidRPr="002377DA" w:rsidRDefault="00DB1459" w:rsidP="00DB1459">
      <w:pPr>
        <w:spacing w:after="0" w:line="240" w:lineRule="auto"/>
        <w:ind w:firstLine="708"/>
        <w:jc w:val="both"/>
        <w:rPr>
          <w:rFonts w:ascii="Times New Roman" w:hAnsi="Times New Roman"/>
          <w:color w:val="0D0D0D"/>
          <w:sz w:val="18"/>
          <w:szCs w:val="18"/>
        </w:rPr>
      </w:pPr>
      <w:r w:rsidRPr="002377DA">
        <w:rPr>
          <w:rFonts w:ascii="Times New Roman" w:hAnsi="Times New Roman"/>
          <w:color w:val="0D0D0D"/>
          <w:sz w:val="18"/>
          <w:szCs w:val="18"/>
        </w:rPr>
        <w:t>Неявки</w:t>
      </w:r>
      <w:r w:rsidR="0068573B" w:rsidRPr="002377DA">
        <w:rPr>
          <w:rFonts w:ascii="Times New Roman" w:hAnsi="Times New Roman"/>
          <w:color w:val="0D0D0D"/>
          <w:sz w:val="18"/>
          <w:szCs w:val="18"/>
        </w:rPr>
        <w:t xml:space="preserve"> Пациента</w:t>
      </w:r>
      <w:r w:rsidRPr="002377DA">
        <w:rPr>
          <w:rFonts w:ascii="Times New Roman" w:hAnsi="Times New Roman"/>
          <w:color w:val="0D0D0D"/>
          <w:sz w:val="18"/>
          <w:szCs w:val="18"/>
        </w:rPr>
        <w:t xml:space="preserve"> на очередной профилактический осмотр;</w:t>
      </w:r>
    </w:p>
    <w:p w:rsidR="00DB1459" w:rsidRPr="002377DA" w:rsidRDefault="00DB1459" w:rsidP="00DB1459">
      <w:pPr>
        <w:spacing w:after="0" w:line="240" w:lineRule="auto"/>
        <w:ind w:firstLine="708"/>
        <w:jc w:val="both"/>
        <w:rPr>
          <w:rFonts w:ascii="Times New Roman" w:hAnsi="Times New Roman"/>
          <w:color w:val="0D0D0D"/>
          <w:sz w:val="18"/>
          <w:szCs w:val="18"/>
        </w:rPr>
      </w:pPr>
      <w:r w:rsidRPr="002377DA">
        <w:rPr>
          <w:rFonts w:ascii="Times New Roman" w:hAnsi="Times New Roman"/>
          <w:color w:val="0D0D0D"/>
          <w:sz w:val="18"/>
          <w:szCs w:val="18"/>
        </w:rPr>
        <w:t xml:space="preserve">Исправления (устранения) недостатков в других медицинских </w:t>
      </w:r>
      <w:r w:rsidR="0068573B" w:rsidRPr="002377DA">
        <w:rPr>
          <w:rFonts w:ascii="Times New Roman" w:hAnsi="Times New Roman"/>
          <w:color w:val="0D0D0D"/>
          <w:sz w:val="18"/>
          <w:szCs w:val="18"/>
        </w:rPr>
        <w:t>организациях</w:t>
      </w:r>
      <w:r w:rsidRPr="002377DA">
        <w:rPr>
          <w:rFonts w:ascii="Times New Roman" w:hAnsi="Times New Roman"/>
          <w:color w:val="0D0D0D"/>
          <w:sz w:val="18"/>
          <w:szCs w:val="18"/>
        </w:rPr>
        <w:t xml:space="preserve"> до осмотра врачами Клиники.</w:t>
      </w:r>
    </w:p>
    <w:p w:rsidR="00DB1459" w:rsidRPr="002377DA" w:rsidRDefault="00DB1459" w:rsidP="00DB1459">
      <w:pPr>
        <w:spacing w:after="0" w:line="240" w:lineRule="auto"/>
        <w:ind w:firstLine="708"/>
        <w:jc w:val="both"/>
        <w:rPr>
          <w:rFonts w:ascii="Times New Roman" w:hAnsi="Times New Roman"/>
          <w:color w:val="0D0D0D"/>
          <w:sz w:val="18"/>
          <w:szCs w:val="18"/>
        </w:rPr>
      </w:pPr>
      <w:r w:rsidRPr="002377DA">
        <w:rPr>
          <w:rFonts w:ascii="Times New Roman" w:hAnsi="Times New Roman"/>
          <w:color w:val="0D0D0D"/>
          <w:sz w:val="18"/>
          <w:szCs w:val="18"/>
        </w:rPr>
        <w:t>Клиника не несет ответственности за недостатки и не осуществляет гарантийные обязательства, обнаруженные в течение срока гарантийных обязательств, если докажет, что они возникли после оказания медицинской услуги вследствие нарушения Пациентом рекомендаций по использованию результатов услуги.</w:t>
      </w:r>
    </w:p>
    <w:p w:rsidR="00DB1459" w:rsidRPr="002377DA" w:rsidRDefault="00DB1459" w:rsidP="00DB1459">
      <w:pPr>
        <w:spacing w:after="0" w:line="240" w:lineRule="auto"/>
        <w:ind w:firstLine="708"/>
        <w:jc w:val="both"/>
        <w:rPr>
          <w:rFonts w:ascii="Times New Roman" w:hAnsi="Times New Roman"/>
          <w:color w:val="0D0D0D"/>
          <w:sz w:val="18"/>
          <w:szCs w:val="18"/>
        </w:rPr>
      </w:pPr>
      <w:r w:rsidRPr="002377DA">
        <w:rPr>
          <w:rFonts w:ascii="Times New Roman" w:hAnsi="Times New Roman"/>
          <w:color w:val="0D0D0D"/>
          <w:sz w:val="18"/>
          <w:szCs w:val="18"/>
        </w:rPr>
        <w:t xml:space="preserve">Гарантийные обязательства не распространяются на случаи возникшее из-за развития осложнений после оказания медицинской услуги. Информацию о возможных осложнениях </w:t>
      </w:r>
      <w:r w:rsidR="0068573B" w:rsidRPr="002377DA">
        <w:rPr>
          <w:rFonts w:ascii="Times New Roman" w:hAnsi="Times New Roman"/>
          <w:color w:val="0D0D0D"/>
          <w:sz w:val="18"/>
          <w:szCs w:val="18"/>
        </w:rPr>
        <w:t>П</w:t>
      </w:r>
      <w:r w:rsidRPr="002377DA">
        <w:rPr>
          <w:rFonts w:ascii="Times New Roman" w:hAnsi="Times New Roman"/>
          <w:color w:val="0D0D0D"/>
          <w:sz w:val="18"/>
          <w:szCs w:val="18"/>
        </w:rPr>
        <w:t xml:space="preserve">ациент получает от врача перед оказанием медицинской услуги (например, в случае отторжения имплантатов при наличии хронических заболеваний), а также в случае обстоятельств непреодолимой силы (например, травма).  </w:t>
      </w:r>
    </w:p>
    <w:p w:rsidR="00DB1459" w:rsidRPr="002377DA" w:rsidRDefault="00DB1459" w:rsidP="00DB1459">
      <w:pPr>
        <w:spacing w:after="0" w:line="240" w:lineRule="auto"/>
        <w:ind w:firstLine="708"/>
        <w:jc w:val="both"/>
        <w:rPr>
          <w:rFonts w:ascii="Times New Roman" w:hAnsi="Times New Roman"/>
          <w:color w:val="0D0D0D"/>
          <w:sz w:val="18"/>
          <w:szCs w:val="18"/>
        </w:rPr>
      </w:pPr>
      <w:r w:rsidRPr="002377DA">
        <w:rPr>
          <w:rFonts w:ascii="Times New Roman" w:hAnsi="Times New Roman"/>
          <w:color w:val="0D0D0D"/>
          <w:sz w:val="18"/>
          <w:szCs w:val="18"/>
        </w:rPr>
        <w:t xml:space="preserve">При возникновении гарантийного случая </w:t>
      </w:r>
      <w:r w:rsidR="0068573B" w:rsidRPr="002377DA">
        <w:rPr>
          <w:rFonts w:ascii="Times New Roman" w:hAnsi="Times New Roman"/>
          <w:color w:val="0D0D0D"/>
          <w:sz w:val="18"/>
          <w:szCs w:val="18"/>
        </w:rPr>
        <w:t>Пациент</w:t>
      </w:r>
      <w:r w:rsidRPr="002377DA">
        <w:rPr>
          <w:rFonts w:ascii="Times New Roman" w:hAnsi="Times New Roman"/>
          <w:color w:val="0D0D0D"/>
          <w:sz w:val="18"/>
          <w:szCs w:val="18"/>
        </w:rPr>
        <w:t xml:space="preserve"> должен обратиться к администратору Клиники лично или по телефону: +7 495 120 65 75 и, изложив причину обращения, записаться на бесплатный осмотр к лечащему врачу.</w:t>
      </w:r>
    </w:p>
    <w:p w:rsidR="00DB1459" w:rsidRPr="002377DA" w:rsidRDefault="00DB1459" w:rsidP="00DB1459">
      <w:pPr>
        <w:spacing w:after="0" w:line="240" w:lineRule="auto"/>
        <w:ind w:firstLine="708"/>
        <w:jc w:val="both"/>
        <w:rPr>
          <w:rFonts w:ascii="Times New Roman" w:hAnsi="Times New Roman"/>
          <w:color w:val="0D0D0D"/>
          <w:sz w:val="18"/>
          <w:szCs w:val="18"/>
        </w:rPr>
      </w:pPr>
      <w:r w:rsidRPr="002377DA">
        <w:rPr>
          <w:rFonts w:ascii="Times New Roman" w:hAnsi="Times New Roman"/>
          <w:color w:val="0D0D0D"/>
          <w:sz w:val="18"/>
          <w:szCs w:val="18"/>
        </w:rPr>
        <w:t xml:space="preserve">После осмотра врач принимает решение, является ли данное обращение гарантийным случаем или на данную ситуацию гарантийные обязательства не распространяются. При недоверии врачу или по другим причинам </w:t>
      </w:r>
      <w:r w:rsidR="0068573B" w:rsidRPr="002377DA">
        <w:rPr>
          <w:rFonts w:ascii="Times New Roman" w:hAnsi="Times New Roman"/>
          <w:color w:val="0D0D0D"/>
          <w:sz w:val="18"/>
          <w:szCs w:val="18"/>
        </w:rPr>
        <w:t>Пациент</w:t>
      </w:r>
      <w:r w:rsidRPr="002377DA">
        <w:rPr>
          <w:rFonts w:ascii="Times New Roman" w:hAnsi="Times New Roman"/>
          <w:color w:val="0D0D0D"/>
          <w:sz w:val="18"/>
          <w:szCs w:val="18"/>
        </w:rPr>
        <w:t xml:space="preserve"> имеет право обратиться за консультацией к Главному врачу Клиники.</w:t>
      </w:r>
    </w:p>
    <w:p w:rsidR="00DB1459" w:rsidRPr="002377DA" w:rsidRDefault="00DB1459" w:rsidP="00DB1459">
      <w:pPr>
        <w:spacing w:after="0" w:line="240" w:lineRule="auto"/>
        <w:ind w:firstLine="708"/>
        <w:jc w:val="both"/>
        <w:rPr>
          <w:rFonts w:ascii="Times New Roman" w:hAnsi="Times New Roman"/>
          <w:color w:val="0D0D0D"/>
          <w:sz w:val="18"/>
          <w:szCs w:val="18"/>
        </w:rPr>
      </w:pPr>
      <w:r w:rsidRPr="002377DA">
        <w:rPr>
          <w:rFonts w:ascii="Times New Roman" w:hAnsi="Times New Roman"/>
          <w:color w:val="0D0D0D"/>
          <w:sz w:val="18"/>
          <w:szCs w:val="18"/>
        </w:rPr>
        <w:lastRenderedPageBreak/>
        <w:t xml:space="preserve">Клиника оставляет за собой право требовать надлежащего соблюдения </w:t>
      </w:r>
      <w:r w:rsidR="0068573B" w:rsidRPr="002377DA">
        <w:rPr>
          <w:rFonts w:ascii="Times New Roman" w:hAnsi="Times New Roman"/>
          <w:color w:val="0D0D0D"/>
          <w:sz w:val="18"/>
          <w:szCs w:val="18"/>
        </w:rPr>
        <w:t>Пациентом</w:t>
      </w:r>
      <w:r w:rsidRPr="002377DA">
        <w:rPr>
          <w:rFonts w:ascii="Times New Roman" w:hAnsi="Times New Roman"/>
          <w:color w:val="0D0D0D"/>
          <w:sz w:val="18"/>
          <w:szCs w:val="18"/>
        </w:rPr>
        <w:t xml:space="preserve"> рекомендаций лечащего врача, данных при установлении гарантийных обязательств, вплоть до направления Заказчика на экспертизу. При отказе </w:t>
      </w:r>
      <w:r w:rsidR="0068573B" w:rsidRPr="002377DA">
        <w:rPr>
          <w:rFonts w:ascii="Times New Roman" w:hAnsi="Times New Roman"/>
          <w:color w:val="0D0D0D"/>
          <w:sz w:val="18"/>
          <w:szCs w:val="18"/>
        </w:rPr>
        <w:t>Пациента</w:t>
      </w:r>
      <w:r w:rsidRPr="002377DA">
        <w:rPr>
          <w:rFonts w:ascii="Times New Roman" w:hAnsi="Times New Roman"/>
          <w:color w:val="0D0D0D"/>
          <w:sz w:val="18"/>
          <w:szCs w:val="18"/>
        </w:rPr>
        <w:t xml:space="preserve"> от проведения экспертизы, </w:t>
      </w:r>
      <w:r w:rsidR="0068573B" w:rsidRPr="002377DA">
        <w:rPr>
          <w:rFonts w:ascii="Times New Roman" w:hAnsi="Times New Roman"/>
          <w:color w:val="0D0D0D"/>
          <w:sz w:val="18"/>
          <w:szCs w:val="18"/>
        </w:rPr>
        <w:t>Пациент</w:t>
      </w:r>
      <w:r w:rsidRPr="002377DA">
        <w:rPr>
          <w:rFonts w:ascii="Times New Roman" w:hAnsi="Times New Roman"/>
          <w:color w:val="0D0D0D"/>
          <w:sz w:val="18"/>
          <w:szCs w:val="18"/>
        </w:rPr>
        <w:t xml:space="preserve"> теряет право на гарантийное обслуживание в Клинике.</w:t>
      </w:r>
    </w:p>
    <w:p w:rsidR="00DB1459" w:rsidRPr="002377DA" w:rsidRDefault="00DB1459" w:rsidP="00DB1459">
      <w:pPr>
        <w:shd w:val="clear" w:color="auto" w:fill="FFFFFF"/>
        <w:spacing w:after="0" w:line="240" w:lineRule="auto"/>
        <w:jc w:val="both"/>
        <w:textAlignment w:val="baseline"/>
        <w:rPr>
          <w:rFonts w:ascii="Times New Roman" w:hAnsi="Times New Roman"/>
          <w:color w:val="0D0D0D"/>
          <w:sz w:val="18"/>
          <w:szCs w:val="18"/>
        </w:rPr>
      </w:pPr>
    </w:p>
    <w:p w:rsidR="00DB1459" w:rsidRPr="002377DA" w:rsidRDefault="00DB1459" w:rsidP="00DB1459">
      <w:pPr>
        <w:shd w:val="clear" w:color="auto" w:fill="FFFFFF"/>
        <w:spacing w:after="0" w:line="240" w:lineRule="auto"/>
        <w:jc w:val="both"/>
        <w:textAlignment w:val="baseline"/>
        <w:rPr>
          <w:rFonts w:ascii="Times New Roman" w:eastAsia="Times New Roman" w:hAnsi="Times New Roman"/>
          <w:sz w:val="18"/>
          <w:szCs w:val="18"/>
          <w:shd w:val="clear" w:color="auto" w:fill="FFFFFF"/>
          <w:lang w:eastAsia="ru-RU"/>
        </w:rPr>
      </w:pPr>
      <w:r w:rsidRPr="002377DA">
        <w:rPr>
          <w:rFonts w:ascii="Times New Roman" w:eastAsia="Times New Roman" w:hAnsi="Times New Roman"/>
          <w:sz w:val="18"/>
          <w:szCs w:val="18"/>
          <w:shd w:val="clear" w:color="auto" w:fill="FFFFFF"/>
          <w:lang w:eastAsia="ru-RU"/>
        </w:rPr>
        <w:t xml:space="preserve">При наличии у пациента сахарного диабета гарантия на лечение не распространяется. В случае отторжения имплантата в следствие сахарного диабета, </w:t>
      </w:r>
      <w:r w:rsidR="0068573B" w:rsidRPr="002377DA">
        <w:rPr>
          <w:rFonts w:ascii="Times New Roman" w:eastAsia="Times New Roman" w:hAnsi="Times New Roman"/>
          <w:sz w:val="18"/>
          <w:szCs w:val="18"/>
          <w:shd w:val="clear" w:color="auto" w:fill="FFFFFF"/>
          <w:lang w:eastAsia="ru-RU"/>
        </w:rPr>
        <w:t>Клиника</w:t>
      </w:r>
      <w:r w:rsidRPr="002377DA">
        <w:rPr>
          <w:rFonts w:ascii="Times New Roman" w:eastAsia="Times New Roman" w:hAnsi="Times New Roman"/>
          <w:sz w:val="18"/>
          <w:szCs w:val="18"/>
          <w:shd w:val="clear" w:color="auto" w:fill="FFFFFF"/>
          <w:lang w:eastAsia="ru-RU"/>
        </w:rPr>
        <w:t xml:space="preserve"> может переустановить имплантат за 50% от его стоимости в соответствие с прейскурантом цен. Гарантийный срок исчисляется с момента установки ортопедической конструкции. </w:t>
      </w:r>
      <w:r w:rsidR="0016360E" w:rsidRPr="002377DA">
        <w:rPr>
          <w:rFonts w:ascii="Times New Roman" w:eastAsia="Times New Roman" w:hAnsi="Times New Roman"/>
          <w:sz w:val="18"/>
          <w:szCs w:val="18"/>
          <w:shd w:val="clear" w:color="auto" w:fill="FFFFFF"/>
          <w:lang w:eastAsia="ru-RU"/>
        </w:rPr>
        <w:t>Пациенту</w:t>
      </w:r>
      <w:r w:rsidRPr="002377DA">
        <w:rPr>
          <w:rFonts w:ascii="Times New Roman" w:eastAsia="Times New Roman" w:hAnsi="Times New Roman"/>
          <w:sz w:val="18"/>
          <w:szCs w:val="18"/>
          <w:shd w:val="clear" w:color="auto" w:fill="FFFFFF"/>
          <w:lang w:eastAsia="ru-RU"/>
        </w:rPr>
        <w:t xml:space="preserve"> предоставляется Сертификат от компании производителя с номером имплантата, а также Условия гарантийного обслуживания (Памятка </w:t>
      </w:r>
      <w:r w:rsidR="0016360E" w:rsidRPr="002377DA">
        <w:rPr>
          <w:rFonts w:ascii="Times New Roman" w:eastAsia="Times New Roman" w:hAnsi="Times New Roman"/>
          <w:sz w:val="18"/>
          <w:szCs w:val="18"/>
          <w:shd w:val="clear" w:color="auto" w:fill="FFFFFF"/>
          <w:lang w:eastAsia="ru-RU"/>
        </w:rPr>
        <w:t>Пациента</w:t>
      </w:r>
      <w:r w:rsidRPr="002377DA">
        <w:rPr>
          <w:rFonts w:ascii="Times New Roman" w:eastAsia="Times New Roman" w:hAnsi="Times New Roman"/>
          <w:sz w:val="18"/>
          <w:szCs w:val="18"/>
          <w:shd w:val="clear" w:color="auto" w:fill="FFFFFF"/>
          <w:lang w:eastAsia="ru-RU"/>
        </w:rPr>
        <w:t xml:space="preserve">). </w:t>
      </w:r>
      <w:r w:rsidR="0016360E" w:rsidRPr="002377DA">
        <w:rPr>
          <w:rFonts w:ascii="Times New Roman" w:eastAsia="Times New Roman" w:hAnsi="Times New Roman"/>
          <w:sz w:val="18"/>
          <w:szCs w:val="18"/>
          <w:shd w:val="clear" w:color="auto" w:fill="FFFFFF"/>
          <w:lang w:eastAsia="ru-RU"/>
        </w:rPr>
        <w:t>Клиника</w:t>
      </w:r>
      <w:r w:rsidRPr="002377DA">
        <w:rPr>
          <w:rFonts w:ascii="Times New Roman" w:eastAsia="Times New Roman" w:hAnsi="Times New Roman"/>
          <w:sz w:val="18"/>
          <w:szCs w:val="18"/>
          <w:shd w:val="clear" w:color="auto" w:fill="FFFFFF"/>
          <w:lang w:eastAsia="ru-RU"/>
        </w:rPr>
        <w:t xml:space="preserve"> предоставляет гарантийное обслуживание при условии предъявления </w:t>
      </w:r>
      <w:r w:rsidR="0016360E" w:rsidRPr="002377DA">
        <w:rPr>
          <w:rFonts w:ascii="Times New Roman" w:eastAsia="Times New Roman" w:hAnsi="Times New Roman"/>
          <w:sz w:val="18"/>
          <w:szCs w:val="18"/>
          <w:shd w:val="clear" w:color="auto" w:fill="FFFFFF"/>
          <w:lang w:eastAsia="ru-RU"/>
        </w:rPr>
        <w:t>Пациентом</w:t>
      </w:r>
      <w:r w:rsidRPr="002377DA">
        <w:rPr>
          <w:rFonts w:ascii="Times New Roman" w:eastAsia="Times New Roman" w:hAnsi="Times New Roman"/>
          <w:sz w:val="18"/>
          <w:szCs w:val="18"/>
          <w:shd w:val="clear" w:color="auto" w:fill="FFFFFF"/>
          <w:lang w:eastAsia="ru-RU"/>
        </w:rPr>
        <w:t xml:space="preserve">: оригинала настоящего Договора, Сертификата от компании производителя, при условии соблюдения Заказчиком всех рекомендаций, указанных в Памятке </w:t>
      </w:r>
      <w:r w:rsidR="0016360E" w:rsidRPr="002377DA">
        <w:rPr>
          <w:rFonts w:ascii="Times New Roman" w:eastAsia="Times New Roman" w:hAnsi="Times New Roman"/>
          <w:sz w:val="18"/>
          <w:szCs w:val="18"/>
          <w:shd w:val="clear" w:color="auto" w:fill="FFFFFF"/>
          <w:lang w:eastAsia="ru-RU"/>
        </w:rPr>
        <w:t>Пациента</w:t>
      </w:r>
      <w:r w:rsidRPr="002377DA">
        <w:rPr>
          <w:rFonts w:ascii="Times New Roman" w:eastAsia="Times New Roman" w:hAnsi="Times New Roman"/>
          <w:sz w:val="18"/>
          <w:szCs w:val="18"/>
          <w:shd w:val="clear" w:color="auto" w:fill="FFFFFF"/>
          <w:lang w:eastAsia="ru-RU"/>
        </w:rPr>
        <w:t xml:space="preserve">, а также прохождения </w:t>
      </w:r>
      <w:r w:rsidR="0016360E" w:rsidRPr="002377DA">
        <w:rPr>
          <w:rFonts w:ascii="Times New Roman" w:eastAsia="Times New Roman" w:hAnsi="Times New Roman"/>
          <w:sz w:val="18"/>
          <w:szCs w:val="18"/>
          <w:shd w:val="clear" w:color="auto" w:fill="FFFFFF"/>
          <w:lang w:eastAsia="ru-RU"/>
        </w:rPr>
        <w:t>П</w:t>
      </w:r>
      <w:r w:rsidRPr="002377DA">
        <w:rPr>
          <w:rFonts w:ascii="Times New Roman" w:eastAsia="Times New Roman" w:hAnsi="Times New Roman"/>
          <w:sz w:val="18"/>
          <w:szCs w:val="18"/>
          <w:shd w:val="clear" w:color="auto" w:fill="FFFFFF"/>
          <w:lang w:eastAsia="ru-RU"/>
        </w:rPr>
        <w:t xml:space="preserve">ациентом планового осмотра </w:t>
      </w:r>
      <w:r w:rsidR="0016360E" w:rsidRPr="002377DA">
        <w:rPr>
          <w:rFonts w:ascii="Times New Roman" w:eastAsia="Times New Roman" w:hAnsi="Times New Roman"/>
          <w:sz w:val="18"/>
          <w:szCs w:val="18"/>
          <w:shd w:val="clear" w:color="auto" w:fill="FFFFFF"/>
          <w:lang w:eastAsia="ru-RU"/>
        </w:rPr>
        <w:t>в Клинике</w:t>
      </w:r>
      <w:r w:rsidRPr="002377DA">
        <w:rPr>
          <w:rFonts w:ascii="Times New Roman" w:eastAsia="Times New Roman" w:hAnsi="Times New Roman"/>
          <w:sz w:val="18"/>
          <w:szCs w:val="18"/>
          <w:shd w:val="clear" w:color="auto" w:fill="FFFFFF"/>
          <w:lang w:eastAsia="ru-RU"/>
        </w:rPr>
        <w:t xml:space="preserve"> один раз в год.</w:t>
      </w:r>
    </w:p>
    <w:p w:rsidR="00DB1459" w:rsidRPr="002377DA" w:rsidRDefault="00DB1459" w:rsidP="00DB1459">
      <w:pPr>
        <w:shd w:val="clear" w:color="auto" w:fill="FFFFFF"/>
        <w:spacing w:after="0" w:line="240" w:lineRule="auto"/>
        <w:jc w:val="both"/>
        <w:textAlignment w:val="baseline"/>
        <w:rPr>
          <w:rFonts w:ascii="Times New Roman" w:eastAsia="Times New Roman" w:hAnsi="Times New Roman"/>
          <w:sz w:val="18"/>
          <w:szCs w:val="18"/>
          <w:shd w:val="clear" w:color="auto" w:fill="FFFFFF"/>
          <w:lang w:eastAsia="ru-RU"/>
        </w:rPr>
      </w:pPr>
    </w:p>
    <w:p w:rsidR="00DB1459" w:rsidRPr="002377DA" w:rsidRDefault="00DB1459" w:rsidP="00DB1459">
      <w:pPr>
        <w:shd w:val="clear" w:color="auto" w:fill="FFFFFF"/>
        <w:spacing w:after="0" w:line="240" w:lineRule="auto"/>
        <w:jc w:val="both"/>
        <w:textAlignment w:val="baseline"/>
        <w:rPr>
          <w:rFonts w:ascii="Times New Roman" w:eastAsia="Times New Roman" w:hAnsi="Times New Roman"/>
          <w:sz w:val="18"/>
          <w:szCs w:val="18"/>
          <w:lang w:eastAsia="ru-RU"/>
        </w:rPr>
      </w:pPr>
      <w:r w:rsidRPr="002377DA">
        <w:rPr>
          <w:rFonts w:ascii="Times New Roman" w:eastAsia="Times New Roman" w:hAnsi="Times New Roman"/>
          <w:sz w:val="18"/>
          <w:szCs w:val="18"/>
          <w:shd w:val="clear" w:color="auto" w:fill="FFFFFF"/>
          <w:lang w:eastAsia="ru-RU"/>
        </w:rPr>
        <w:t xml:space="preserve">В случае обострения хронического периодонтита после проведенного ранее эндодонтического лечения зуба </w:t>
      </w:r>
      <w:r w:rsidR="0016360E" w:rsidRPr="002377DA">
        <w:rPr>
          <w:rFonts w:ascii="Times New Roman" w:eastAsia="Times New Roman" w:hAnsi="Times New Roman"/>
          <w:sz w:val="18"/>
          <w:szCs w:val="18"/>
          <w:shd w:val="clear" w:color="auto" w:fill="FFFFFF"/>
          <w:lang w:eastAsia="ru-RU"/>
        </w:rPr>
        <w:t>Клиника</w:t>
      </w:r>
      <w:r w:rsidRPr="002377DA">
        <w:rPr>
          <w:rFonts w:ascii="Times New Roman" w:eastAsia="Times New Roman" w:hAnsi="Times New Roman"/>
          <w:sz w:val="18"/>
          <w:szCs w:val="18"/>
          <w:shd w:val="clear" w:color="auto" w:fill="FFFFFF"/>
          <w:lang w:eastAsia="ru-RU"/>
        </w:rPr>
        <w:t xml:space="preserve"> обязуется провести удаление и последующую установку имплантата в область ранее леченного зуба за свой счет при условии соблюдения </w:t>
      </w:r>
      <w:r w:rsidR="0016360E" w:rsidRPr="002377DA">
        <w:rPr>
          <w:rFonts w:ascii="Times New Roman" w:eastAsia="Times New Roman" w:hAnsi="Times New Roman"/>
          <w:sz w:val="18"/>
          <w:szCs w:val="18"/>
          <w:shd w:val="clear" w:color="auto" w:fill="FFFFFF"/>
          <w:lang w:eastAsia="ru-RU"/>
        </w:rPr>
        <w:t>Пациентом</w:t>
      </w:r>
      <w:r w:rsidRPr="002377DA">
        <w:rPr>
          <w:rFonts w:ascii="Times New Roman" w:eastAsia="Times New Roman" w:hAnsi="Times New Roman"/>
          <w:sz w:val="18"/>
          <w:szCs w:val="18"/>
          <w:shd w:val="clear" w:color="auto" w:fill="FFFFFF"/>
          <w:lang w:eastAsia="ru-RU"/>
        </w:rPr>
        <w:t xml:space="preserve"> условий гарантийного обслуживания. При этом обязательные подготовительные и последующие согласно обычной медицинской практике процедуры перед и после установки имплантата </w:t>
      </w:r>
      <w:r w:rsidR="0016360E" w:rsidRPr="002377DA">
        <w:rPr>
          <w:rFonts w:ascii="Times New Roman" w:eastAsia="Times New Roman" w:hAnsi="Times New Roman"/>
          <w:sz w:val="18"/>
          <w:szCs w:val="18"/>
          <w:shd w:val="clear" w:color="auto" w:fill="FFFFFF"/>
          <w:lang w:eastAsia="ru-RU"/>
        </w:rPr>
        <w:t>Пациент</w:t>
      </w:r>
      <w:r w:rsidRPr="002377DA">
        <w:rPr>
          <w:rFonts w:ascii="Times New Roman" w:eastAsia="Times New Roman" w:hAnsi="Times New Roman"/>
          <w:sz w:val="18"/>
          <w:szCs w:val="18"/>
          <w:shd w:val="clear" w:color="auto" w:fill="FFFFFF"/>
          <w:lang w:eastAsia="ru-RU"/>
        </w:rPr>
        <w:t xml:space="preserve"> проводит самостоятельно за свой счет.</w:t>
      </w:r>
    </w:p>
    <w:p w:rsidR="00DB1459" w:rsidRPr="002377DA" w:rsidRDefault="00DB1459" w:rsidP="00DB1459">
      <w:pPr>
        <w:shd w:val="clear" w:color="auto" w:fill="FFFFFF"/>
        <w:spacing w:after="0" w:line="240" w:lineRule="auto"/>
        <w:jc w:val="both"/>
        <w:textAlignment w:val="baseline"/>
        <w:rPr>
          <w:rFonts w:ascii="Times New Roman" w:eastAsia="Times New Roman" w:hAnsi="Times New Roman"/>
          <w:sz w:val="18"/>
          <w:szCs w:val="18"/>
          <w:lang w:eastAsia="ru-RU"/>
        </w:rPr>
      </w:pPr>
    </w:p>
    <w:p w:rsidR="00DB1459" w:rsidRPr="002377DA" w:rsidRDefault="00DB1459" w:rsidP="00DB1459">
      <w:pPr>
        <w:shd w:val="clear" w:color="auto" w:fill="FFFFFF"/>
        <w:spacing w:after="0" w:line="240" w:lineRule="auto"/>
        <w:jc w:val="both"/>
        <w:textAlignment w:val="baseline"/>
        <w:rPr>
          <w:rFonts w:ascii="Times New Roman" w:eastAsia="Times New Roman" w:hAnsi="Times New Roman"/>
          <w:sz w:val="18"/>
          <w:szCs w:val="18"/>
          <w:lang w:eastAsia="ru-RU"/>
        </w:rPr>
      </w:pPr>
      <w:r w:rsidRPr="002377DA">
        <w:rPr>
          <w:rFonts w:ascii="Times New Roman" w:eastAsia="Times New Roman" w:hAnsi="Times New Roman"/>
          <w:sz w:val="18"/>
          <w:szCs w:val="18"/>
          <w:shd w:val="clear" w:color="auto" w:fill="FFFFFF"/>
          <w:lang w:eastAsia="ru-RU"/>
        </w:rPr>
        <w:t xml:space="preserve">В случае возникновения в течение гарантийного срока проблем с установленным имплантатом, </w:t>
      </w:r>
      <w:r w:rsidR="0016360E" w:rsidRPr="002377DA">
        <w:rPr>
          <w:rFonts w:ascii="Times New Roman" w:eastAsia="Times New Roman" w:hAnsi="Times New Roman"/>
          <w:sz w:val="18"/>
          <w:szCs w:val="18"/>
          <w:shd w:val="clear" w:color="auto" w:fill="FFFFFF"/>
          <w:lang w:eastAsia="ru-RU"/>
        </w:rPr>
        <w:t>Клиника</w:t>
      </w:r>
      <w:r w:rsidRPr="002377DA">
        <w:rPr>
          <w:rFonts w:ascii="Times New Roman" w:eastAsia="Times New Roman" w:hAnsi="Times New Roman"/>
          <w:sz w:val="18"/>
          <w:szCs w:val="18"/>
          <w:shd w:val="clear" w:color="auto" w:fill="FFFFFF"/>
          <w:lang w:eastAsia="ru-RU"/>
        </w:rPr>
        <w:t xml:space="preserve"> обязуется переустановить имплантат за свой счет при условии соблюдения </w:t>
      </w:r>
      <w:r w:rsidR="0016360E" w:rsidRPr="002377DA">
        <w:rPr>
          <w:rFonts w:ascii="Times New Roman" w:eastAsia="Times New Roman" w:hAnsi="Times New Roman"/>
          <w:sz w:val="18"/>
          <w:szCs w:val="18"/>
          <w:shd w:val="clear" w:color="auto" w:fill="FFFFFF"/>
          <w:lang w:eastAsia="ru-RU"/>
        </w:rPr>
        <w:t>Пациентом</w:t>
      </w:r>
      <w:r w:rsidRPr="002377DA">
        <w:rPr>
          <w:rFonts w:ascii="Times New Roman" w:eastAsia="Times New Roman" w:hAnsi="Times New Roman"/>
          <w:sz w:val="18"/>
          <w:szCs w:val="18"/>
          <w:shd w:val="clear" w:color="auto" w:fill="FFFFFF"/>
          <w:lang w:eastAsia="ru-RU"/>
        </w:rPr>
        <w:t xml:space="preserve"> условий гарантийного обслуживания. При этом обязательные подготовительные согласно обычной медицинской практике процедуры перед установкой имплантата: удаление зубных отложений, лечение болезней зубов и десен, лечение воспалительных заболеваний полости рта и т.д., </w:t>
      </w:r>
      <w:r w:rsidR="0016360E" w:rsidRPr="002377DA">
        <w:rPr>
          <w:rFonts w:ascii="Times New Roman" w:eastAsia="Times New Roman" w:hAnsi="Times New Roman"/>
          <w:sz w:val="18"/>
          <w:szCs w:val="18"/>
          <w:shd w:val="clear" w:color="auto" w:fill="FFFFFF"/>
          <w:lang w:eastAsia="ru-RU"/>
        </w:rPr>
        <w:t>Пациент</w:t>
      </w:r>
      <w:r w:rsidRPr="002377DA">
        <w:rPr>
          <w:rFonts w:ascii="Times New Roman" w:eastAsia="Times New Roman" w:hAnsi="Times New Roman"/>
          <w:sz w:val="18"/>
          <w:szCs w:val="18"/>
          <w:shd w:val="clear" w:color="auto" w:fill="FFFFFF"/>
          <w:lang w:eastAsia="ru-RU"/>
        </w:rPr>
        <w:t xml:space="preserve"> проводит самостоятельно за свой счет в Клинике-партнере </w:t>
      </w:r>
      <w:r w:rsidR="0016360E" w:rsidRPr="002377DA">
        <w:rPr>
          <w:rFonts w:ascii="Times New Roman" w:eastAsia="Times New Roman" w:hAnsi="Times New Roman"/>
          <w:sz w:val="18"/>
          <w:szCs w:val="18"/>
          <w:shd w:val="clear" w:color="auto" w:fill="FFFFFF"/>
          <w:lang w:eastAsia="ru-RU"/>
        </w:rPr>
        <w:t>и</w:t>
      </w:r>
      <w:r w:rsidRPr="002377DA">
        <w:rPr>
          <w:rFonts w:ascii="Times New Roman" w:eastAsia="Times New Roman" w:hAnsi="Times New Roman"/>
          <w:sz w:val="18"/>
          <w:szCs w:val="18"/>
          <w:shd w:val="clear" w:color="auto" w:fill="FFFFFF"/>
          <w:lang w:eastAsia="ru-RU"/>
        </w:rPr>
        <w:t>сполнителя.</w:t>
      </w:r>
      <w:r w:rsidRPr="002377DA">
        <w:rPr>
          <w:rFonts w:ascii="Times New Roman" w:hAnsi="Times New Roman"/>
          <w:color w:val="0D0D0D"/>
          <w:sz w:val="24"/>
          <w:szCs w:val="24"/>
        </w:rPr>
        <w:t xml:space="preserve">                                    </w:t>
      </w:r>
    </w:p>
    <w:p w:rsidR="00DB1459" w:rsidRPr="002377DA" w:rsidRDefault="00DB1459" w:rsidP="00DB1459">
      <w:pPr>
        <w:spacing w:after="0" w:line="240" w:lineRule="auto"/>
        <w:ind w:firstLine="708"/>
        <w:jc w:val="right"/>
        <w:rPr>
          <w:rFonts w:ascii="Times New Roman" w:hAnsi="Times New Roman"/>
          <w:b/>
          <w:color w:val="0D0D0D"/>
          <w:sz w:val="18"/>
          <w:szCs w:val="18"/>
        </w:rPr>
      </w:pPr>
      <w:r w:rsidRPr="002377DA">
        <w:rPr>
          <w:rFonts w:ascii="Times New Roman" w:hAnsi="Times New Roman"/>
          <w:b/>
          <w:color w:val="0D0D0D"/>
          <w:sz w:val="18"/>
          <w:szCs w:val="18"/>
        </w:rPr>
        <w:t>Приложение 1</w:t>
      </w:r>
    </w:p>
    <w:p w:rsidR="00DB1459" w:rsidRPr="002377DA" w:rsidRDefault="00DB1459" w:rsidP="00DB1459">
      <w:pPr>
        <w:spacing w:after="0" w:line="240" w:lineRule="auto"/>
        <w:ind w:firstLine="708"/>
        <w:jc w:val="both"/>
        <w:rPr>
          <w:rFonts w:ascii="Times New Roman" w:hAnsi="Times New Roman"/>
          <w:color w:val="0D0D0D"/>
          <w:sz w:val="18"/>
          <w:szCs w:val="18"/>
        </w:rPr>
      </w:pPr>
    </w:p>
    <w:p w:rsidR="00DB1459" w:rsidRPr="002377DA" w:rsidRDefault="00DB1459" w:rsidP="00DB1459">
      <w:pPr>
        <w:spacing w:after="0" w:line="240" w:lineRule="auto"/>
        <w:ind w:firstLine="708"/>
        <w:jc w:val="center"/>
        <w:rPr>
          <w:rFonts w:ascii="Times New Roman" w:hAnsi="Times New Roman"/>
          <w:b/>
          <w:color w:val="0D0D0D"/>
          <w:sz w:val="18"/>
          <w:szCs w:val="18"/>
        </w:rPr>
      </w:pPr>
      <w:r w:rsidRPr="002377DA">
        <w:rPr>
          <w:rFonts w:ascii="Times New Roman" w:hAnsi="Times New Roman"/>
          <w:b/>
          <w:color w:val="0D0D0D"/>
          <w:sz w:val="18"/>
          <w:szCs w:val="18"/>
        </w:rPr>
        <w:t>«Сроки Гарантийных обязательств при оказании возмездных медицинских услуг»</w:t>
      </w:r>
    </w:p>
    <w:p w:rsidR="00DB1459" w:rsidRPr="002377DA" w:rsidRDefault="00DB1459" w:rsidP="00DB1459">
      <w:pPr>
        <w:spacing w:after="0" w:line="240" w:lineRule="auto"/>
        <w:ind w:firstLine="708"/>
        <w:jc w:val="both"/>
        <w:rPr>
          <w:rFonts w:ascii="Times New Roman" w:hAnsi="Times New Roman"/>
          <w:color w:val="0D0D0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2983"/>
        <w:gridCol w:w="1825"/>
        <w:gridCol w:w="1806"/>
      </w:tblGrid>
      <w:tr w:rsidR="00DB1459" w:rsidRPr="002377DA" w:rsidTr="00DB1459">
        <w:trPr>
          <w:jc w:val="center"/>
        </w:trPr>
        <w:tc>
          <w:tcPr>
            <w:tcW w:w="3428" w:type="dxa"/>
            <w:vAlign w:val="center"/>
          </w:tcPr>
          <w:p w:rsidR="00DB1459" w:rsidRPr="002377DA" w:rsidRDefault="00DB1459" w:rsidP="00C524B8">
            <w:pPr>
              <w:spacing w:after="0" w:line="240" w:lineRule="auto"/>
              <w:ind w:firstLine="708"/>
              <w:rPr>
                <w:rFonts w:ascii="Times New Roman" w:hAnsi="Times New Roman"/>
                <w:b/>
                <w:color w:val="0D0D0D"/>
                <w:sz w:val="18"/>
                <w:szCs w:val="18"/>
              </w:rPr>
            </w:pPr>
            <w:r w:rsidRPr="002377DA">
              <w:rPr>
                <w:rFonts w:ascii="Times New Roman" w:hAnsi="Times New Roman"/>
                <w:b/>
                <w:color w:val="0D0D0D"/>
                <w:sz w:val="18"/>
                <w:szCs w:val="18"/>
              </w:rPr>
              <w:t xml:space="preserve">         Вид услуги</w:t>
            </w:r>
          </w:p>
        </w:tc>
        <w:tc>
          <w:tcPr>
            <w:tcW w:w="2983" w:type="dxa"/>
            <w:vAlign w:val="center"/>
          </w:tcPr>
          <w:p w:rsidR="00DB1459" w:rsidRPr="002377DA" w:rsidRDefault="00DB1459" w:rsidP="00C524B8">
            <w:pPr>
              <w:spacing w:after="0" w:line="240" w:lineRule="auto"/>
              <w:jc w:val="center"/>
              <w:rPr>
                <w:rFonts w:ascii="Times New Roman" w:hAnsi="Times New Roman"/>
                <w:b/>
                <w:color w:val="0D0D0D"/>
                <w:sz w:val="18"/>
                <w:szCs w:val="18"/>
              </w:rPr>
            </w:pPr>
            <w:r w:rsidRPr="002377DA">
              <w:rPr>
                <w:rFonts w:ascii="Times New Roman" w:hAnsi="Times New Roman"/>
                <w:b/>
                <w:color w:val="0D0D0D"/>
                <w:sz w:val="18"/>
                <w:szCs w:val="18"/>
              </w:rPr>
              <w:t>Возможные недостатки (поломки)</w:t>
            </w:r>
          </w:p>
        </w:tc>
        <w:tc>
          <w:tcPr>
            <w:tcW w:w="1825" w:type="dxa"/>
            <w:vAlign w:val="center"/>
          </w:tcPr>
          <w:p w:rsidR="00DB1459" w:rsidRPr="002377DA" w:rsidRDefault="00DB1459" w:rsidP="00C524B8">
            <w:pPr>
              <w:spacing w:after="0" w:line="240" w:lineRule="auto"/>
              <w:jc w:val="center"/>
              <w:rPr>
                <w:rFonts w:ascii="Times New Roman" w:hAnsi="Times New Roman"/>
                <w:b/>
                <w:color w:val="0D0D0D"/>
                <w:sz w:val="18"/>
                <w:szCs w:val="18"/>
              </w:rPr>
            </w:pPr>
            <w:r w:rsidRPr="002377DA">
              <w:rPr>
                <w:rFonts w:ascii="Times New Roman" w:hAnsi="Times New Roman"/>
                <w:b/>
                <w:color w:val="0D0D0D"/>
                <w:sz w:val="18"/>
                <w:szCs w:val="18"/>
              </w:rPr>
              <w:t>Гарантийный срок</w:t>
            </w:r>
          </w:p>
        </w:tc>
        <w:tc>
          <w:tcPr>
            <w:tcW w:w="1806" w:type="dxa"/>
          </w:tcPr>
          <w:p w:rsidR="00DB1459" w:rsidRPr="002377DA" w:rsidRDefault="00DB1459" w:rsidP="00C524B8">
            <w:pPr>
              <w:tabs>
                <w:tab w:val="left" w:pos="327"/>
              </w:tabs>
              <w:spacing w:after="0" w:line="240" w:lineRule="auto"/>
              <w:jc w:val="center"/>
              <w:rPr>
                <w:rFonts w:ascii="Times New Roman" w:hAnsi="Times New Roman"/>
                <w:b/>
                <w:color w:val="0D0D0D"/>
                <w:sz w:val="18"/>
                <w:szCs w:val="18"/>
              </w:rPr>
            </w:pPr>
            <w:r w:rsidRPr="002377DA">
              <w:rPr>
                <w:rFonts w:ascii="Times New Roman" w:hAnsi="Times New Roman"/>
                <w:b/>
                <w:color w:val="0D0D0D"/>
                <w:sz w:val="18"/>
                <w:szCs w:val="18"/>
              </w:rPr>
              <w:t>Срок службы</w:t>
            </w:r>
          </w:p>
        </w:tc>
      </w:tr>
      <w:tr w:rsidR="00DB1459" w:rsidRPr="002377DA" w:rsidTr="00DB1459">
        <w:trPr>
          <w:jc w:val="center"/>
        </w:trPr>
        <w:tc>
          <w:tcPr>
            <w:tcW w:w="3428"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Постановка постоянной пломбы в постоянном зубе</w:t>
            </w:r>
          </w:p>
        </w:tc>
        <w:tc>
          <w:tcPr>
            <w:tcW w:w="2983"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Выпадение пломбы</w:t>
            </w:r>
          </w:p>
        </w:tc>
        <w:tc>
          <w:tcPr>
            <w:tcW w:w="1825"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До 1 года</w:t>
            </w:r>
          </w:p>
        </w:tc>
        <w:tc>
          <w:tcPr>
            <w:tcW w:w="1806" w:type="dxa"/>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 xml:space="preserve">3 года </w:t>
            </w:r>
          </w:p>
        </w:tc>
      </w:tr>
      <w:tr w:rsidR="00DB1459" w:rsidRPr="002377DA" w:rsidTr="00DB1459">
        <w:trPr>
          <w:jc w:val="center"/>
        </w:trPr>
        <w:tc>
          <w:tcPr>
            <w:tcW w:w="3428"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Постановка постоянной пломбы во временном зубе</w:t>
            </w:r>
          </w:p>
        </w:tc>
        <w:tc>
          <w:tcPr>
            <w:tcW w:w="2983"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Выпадение пломбы</w:t>
            </w:r>
          </w:p>
        </w:tc>
        <w:tc>
          <w:tcPr>
            <w:tcW w:w="1825"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До 3 месяцев</w:t>
            </w:r>
          </w:p>
        </w:tc>
        <w:tc>
          <w:tcPr>
            <w:tcW w:w="1806" w:type="dxa"/>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6 месяцев</w:t>
            </w:r>
          </w:p>
        </w:tc>
      </w:tr>
      <w:tr w:rsidR="00DB1459" w:rsidRPr="002377DA" w:rsidTr="00DB1459">
        <w:trPr>
          <w:jc w:val="center"/>
        </w:trPr>
        <w:tc>
          <w:tcPr>
            <w:tcW w:w="3428"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Эндодонтическое лечение</w:t>
            </w:r>
          </w:p>
        </w:tc>
        <w:tc>
          <w:tcPr>
            <w:tcW w:w="2983"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 xml:space="preserve">Трещина корня зуба, </w:t>
            </w:r>
          </w:p>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Рецидивирующий периодонтит</w:t>
            </w:r>
          </w:p>
        </w:tc>
        <w:tc>
          <w:tcPr>
            <w:tcW w:w="1825" w:type="dxa"/>
            <w:vAlign w:val="center"/>
          </w:tcPr>
          <w:p w:rsidR="00DB1459" w:rsidRPr="002377DA" w:rsidRDefault="00DB1459" w:rsidP="00DB1459">
            <w:pPr>
              <w:spacing w:after="0" w:line="240" w:lineRule="auto"/>
              <w:rPr>
                <w:rFonts w:ascii="Times New Roman" w:hAnsi="Times New Roman"/>
                <w:color w:val="0D0D0D"/>
                <w:sz w:val="18"/>
                <w:szCs w:val="18"/>
              </w:rPr>
            </w:pPr>
            <w:r w:rsidRPr="002377DA">
              <w:rPr>
                <w:rFonts w:ascii="Times New Roman" w:hAnsi="Times New Roman"/>
                <w:color w:val="0D0D0D"/>
                <w:sz w:val="18"/>
                <w:szCs w:val="18"/>
              </w:rPr>
              <w:t>Без гарантии</w:t>
            </w:r>
          </w:p>
        </w:tc>
        <w:tc>
          <w:tcPr>
            <w:tcW w:w="1806" w:type="dxa"/>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Пожизненная</w:t>
            </w:r>
          </w:p>
        </w:tc>
      </w:tr>
      <w:tr w:rsidR="00DB1459" w:rsidRPr="002377DA" w:rsidTr="00DB1459">
        <w:trPr>
          <w:jc w:val="center"/>
        </w:trPr>
        <w:tc>
          <w:tcPr>
            <w:tcW w:w="3428"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Временное протезирование пластмассовыми коронками, изготовленными прямым методом</w:t>
            </w:r>
          </w:p>
        </w:tc>
        <w:tc>
          <w:tcPr>
            <w:tcW w:w="2983"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Поломка коронок</w:t>
            </w:r>
          </w:p>
        </w:tc>
        <w:tc>
          <w:tcPr>
            <w:tcW w:w="1825"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До 1 месяца</w:t>
            </w:r>
          </w:p>
        </w:tc>
        <w:tc>
          <w:tcPr>
            <w:tcW w:w="1806" w:type="dxa"/>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 xml:space="preserve">3 месяцев </w:t>
            </w:r>
          </w:p>
        </w:tc>
      </w:tr>
      <w:tr w:rsidR="00DB1459" w:rsidRPr="002377DA" w:rsidTr="00DB1459">
        <w:trPr>
          <w:jc w:val="center"/>
        </w:trPr>
        <w:tc>
          <w:tcPr>
            <w:tcW w:w="3428"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Временное протезирование пластмассовыми коронками, изготовленными лабораторным  методом</w:t>
            </w:r>
          </w:p>
        </w:tc>
        <w:tc>
          <w:tcPr>
            <w:tcW w:w="2983"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Поломка коронок</w:t>
            </w:r>
          </w:p>
        </w:tc>
        <w:tc>
          <w:tcPr>
            <w:tcW w:w="1825"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До 2 месяцев</w:t>
            </w:r>
          </w:p>
        </w:tc>
        <w:tc>
          <w:tcPr>
            <w:tcW w:w="1806" w:type="dxa"/>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 xml:space="preserve">6 месяцев </w:t>
            </w:r>
          </w:p>
        </w:tc>
      </w:tr>
      <w:tr w:rsidR="00DB1459" w:rsidRPr="002377DA" w:rsidTr="00DB1459">
        <w:trPr>
          <w:trHeight w:val="413"/>
          <w:jc w:val="center"/>
        </w:trPr>
        <w:tc>
          <w:tcPr>
            <w:tcW w:w="3428" w:type="dxa"/>
            <w:vMerge w:val="restart"/>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Протезирование искусственными коронками и мостовидными протезами из металлокерамики</w:t>
            </w:r>
          </w:p>
        </w:tc>
        <w:tc>
          <w:tcPr>
            <w:tcW w:w="2983"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Расцементировка протеза</w:t>
            </w:r>
          </w:p>
        </w:tc>
        <w:tc>
          <w:tcPr>
            <w:tcW w:w="1825"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До 1 года</w:t>
            </w:r>
          </w:p>
        </w:tc>
        <w:tc>
          <w:tcPr>
            <w:tcW w:w="1806" w:type="dxa"/>
            <w:vMerge w:val="restart"/>
          </w:tcPr>
          <w:p w:rsidR="00DB1459" w:rsidRPr="002377DA" w:rsidRDefault="00DB1459" w:rsidP="00C524B8">
            <w:pPr>
              <w:spacing w:after="0" w:line="240" w:lineRule="auto"/>
              <w:jc w:val="center"/>
              <w:rPr>
                <w:rFonts w:ascii="Times New Roman" w:hAnsi="Times New Roman"/>
                <w:color w:val="0D0D0D"/>
                <w:sz w:val="18"/>
                <w:szCs w:val="18"/>
              </w:rPr>
            </w:pPr>
          </w:p>
          <w:p w:rsidR="00DB1459" w:rsidRPr="002377DA" w:rsidRDefault="00DB1459" w:rsidP="00C524B8">
            <w:pPr>
              <w:spacing w:after="0" w:line="240" w:lineRule="auto"/>
              <w:jc w:val="center"/>
              <w:rPr>
                <w:rFonts w:ascii="Times New Roman" w:hAnsi="Times New Roman"/>
                <w:color w:val="0D0D0D"/>
                <w:sz w:val="18"/>
                <w:szCs w:val="18"/>
              </w:rPr>
            </w:pPr>
          </w:p>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 xml:space="preserve">10 лет </w:t>
            </w:r>
          </w:p>
        </w:tc>
      </w:tr>
      <w:tr w:rsidR="00DB1459" w:rsidRPr="002377DA" w:rsidTr="00DB1459">
        <w:trPr>
          <w:trHeight w:val="338"/>
          <w:jc w:val="center"/>
        </w:trPr>
        <w:tc>
          <w:tcPr>
            <w:tcW w:w="3428" w:type="dxa"/>
            <w:vMerge/>
            <w:vAlign w:val="center"/>
          </w:tcPr>
          <w:p w:rsidR="00DB1459" w:rsidRPr="002377DA" w:rsidRDefault="00DB1459" w:rsidP="00C524B8">
            <w:pPr>
              <w:spacing w:after="0" w:line="240" w:lineRule="auto"/>
              <w:ind w:firstLine="708"/>
              <w:jc w:val="center"/>
              <w:rPr>
                <w:rFonts w:ascii="Times New Roman" w:hAnsi="Times New Roman"/>
                <w:color w:val="0D0D0D"/>
                <w:sz w:val="18"/>
                <w:szCs w:val="18"/>
              </w:rPr>
            </w:pPr>
          </w:p>
        </w:tc>
        <w:tc>
          <w:tcPr>
            <w:tcW w:w="2983"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Поломка металлических каркасов</w:t>
            </w:r>
          </w:p>
        </w:tc>
        <w:tc>
          <w:tcPr>
            <w:tcW w:w="1825"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До 1 года</w:t>
            </w:r>
          </w:p>
        </w:tc>
        <w:tc>
          <w:tcPr>
            <w:tcW w:w="1806" w:type="dxa"/>
            <w:vMerge/>
          </w:tcPr>
          <w:p w:rsidR="00DB1459" w:rsidRPr="002377DA" w:rsidRDefault="00DB1459" w:rsidP="00C524B8">
            <w:pPr>
              <w:spacing w:after="0" w:line="240" w:lineRule="auto"/>
              <w:jc w:val="center"/>
              <w:rPr>
                <w:rFonts w:ascii="Times New Roman" w:hAnsi="Times New Roman"/>
                <w:color w:val="0D0D0D"/>
                <w:sz w:val="18"/>
                <w:szCs w:val="18"/>
              </w:rPr>
            </w:pPr>
          </w:p>
        </w:tc>
      </w:tr>
      <w:tr w:rsidR="00DB1459" w:rsidRPr="002377DA" w:rsidTr="00DB1459">
        <w:trPr>
          <w:trHeight w:val="650"/>
          <w:jc w:val="center"/>
        </w:trPr>
        <w:tc>
          <w:tcPr>
            <w:tcW w:w="3428" w:type="dxa"/>
            <w:vMerge/>
            <w:vAlign w:val="center"/>
          </w:tcPr>
          <w:p w:rsidR="00DB1459" w:rsidRPr="002377DA" w:rsidRDefault="00DB1459" w:rsidP="00C524B8">
            <w:pPr>
              <w:spacing w:after="0" w:line="240" w:lineRule="auto"/>
              <w:ind w:firstLine="708"/>
              <w:jc w:val="center"/>
              <w:rPr>
                <w:rFonts w:ascii="Times New Roman" w:hAnsi="Times New Roman"/>
                <w:color w:val="0D0D0D"/>
                <w:sz w:val="18"/>
                <w:szCs w:val="18"/>
              </w:rPr>
            </w:pPr>
          </w:p>
        </w:tc>
        <w:tc>
          <w:tcPr>
            <w:tcW w:w="2983"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Скол керамической облицовки</w:t>
            </w:r>
          </w:p>
        </w:tc>
        <w:tc>
          <w:tcPr>
            <w:tcW w:w="1825"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До 1 года</w:t>
            </w:r>
          </w:p>
        </w:tc>
        <w:tc>
          <w:tcPr>
            <w:tcW w:w="1806" w:type="dxa"/>
            <w:vMerge/>
          </w:tcPr>
          <w:p w:rsidR="00DB1459" w:rsidRPr="002377DA" w:rsidRDefault="00DB1459" w:rsidP="00C524B8">
            <w:pPr>
              <w:spacing w:after="0" w:line="240" w:lineRule="auto"/>
              <w:jc w:val="center"/>
              <w:rPr>
                <w:rFonts w:ascii="Times New Roman" w:hAnsi="Times New Roman"/>
                <w:color w:val="0D0D0D"/>
                <w:sz w:val="18"/>
                <w:szCs w:val="18"/>
              </w:rPr>
            </w:pPr>
          </w:p>
        </w:tc>
      </w:tr>
      <w:tr w:rsidR="00DB1459" w:rsidRPr="002377DA" w:rsidTr="00DB1459">
        <w:trPr>
          <w:trHeight w:val="513"/>
          <w:jc w:val="center"/>
        </w:trPr>
        <w:tc>
          <w:tcPr>
            <w:tcW w:w="3428" w:type="dxa"/>
            <w:vMerge w:val="restart"/>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 xml:space="preserve">Протезирование </w:t>
            </w:r>
            <w:proofErr w:type="spellStart"/>
            <w:r w:rsidRPr="002377DA">
              <w:rPr>
                <w:rFonts w:ascii="Times New Roman" w:hAnsi="Times New Roman"/>
                <w:color w:val="0D0D0D"/>
                <w:sz w:val="18"/>
                <w:szCs w:val="18"/>
              </w:rPr>
              <w:t>цельнокерамическими</w:t>
            </w:r>
            <w:proofErr w:type="spellEnd"/>
            <w:r w:rsidRPr="002377DA">
              <w:rPr>
                <w:rFonts w:ascii="Times New Roman" w:hAnsi="Times New Roman"/>
                <w:color w:val="0D0D0D"/>
                <w:sz w:val="18"/>
                <w:szCs w:val="18"/>
              </w:rPr>
              <w:t xml:space="preserve"> вкладками, коронками</w:t>
            </w:r>
          </w:p>
        </w:tc>
        <w:tc>
          <w:tcPr>
            <w:tcW w:w="2983"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Расцементировка протеза</w:t>
            </w:r>
          </w:p>
        </w:tc>
        <w:tc>
          <w:tcPr>
            <w:tcW w:w="1825"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До 1 года</w:t>
            </w:r>
          </w:p>
        </w:tc>
        <w:tc>
          <w:tcPr>
            <w:tcW w:w="1806" w:type="dxa"/>
            <w:vMerge w:val="restart"/>
          </w:tcPr>
          <w:p w:rsidR="00DB1459" w:rsidRPr="002377DA" w:rsidRDefault="00DB1459" w:rsidP="00C524B8">
            <w:pPr>
              <w:spacing w:after="0" w:line="240" w:lineRule="auto"/>
              <w:jc w:val="center"/>
              <w:rPr>
                <w:rFonts w:ascii="Times New Roman" w:hAnsi="Times New Roman"/>
                <w:color w:val="0D0D0D"/>
                <w:sz w:val="18"/>
                <w:szCs w:val="18"/>
              </w:rPr>
            </w:pPr>
          </w:p>
          <w:p w:rsidR="00DB1459" w:rsidRPr="002377DA" w:rsidRDefault="00DB1459" w:rsidP="00C524B8">
            <w:pPr>
              <w:spacing w:after="0" w:line="240" w:lineRule="auto"/>
              <w:jc w:val="center"/>
              <w:rPr>
                <w:rFonts w:ascii="Times New Roman" w:hAnsi="Times New Roman"/>
                <w:color w:val="0D0D0D"/>
                <w:sz w:val="18"/>
                <w:szCs w:val="18"/>
              </w:rPr>
            </w:pPr>
          </w:p>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 xml:space="preserve">10 лет </w:t>
            </w:r>
          </w:p>
        </w:tc>
      </w:tr>
      <w:tr w:rsidR="00DB1459" w:rsidRPr="002377DA" w:rsidTr="00DB1459">
        <w:trPr>
          <w:trHeight w:val="313"/>
          <w:jc w:val="center"/>
        </w:trPr>
        <w:tc>
          <w:tcPr>
            <w:tcW w:w="3428" w:type="dxa"/>
            <w:vMerge/>
            <w:vAlign w:val="center"/>
          </w:tcPr>
          <w:p w:rsidR="00DB1459" w:rsidRPr="002377DA" w:rsidRDefault="00DB1459" w:rsidP="00C524B8">
            <w:pPr>
              <w:spacing w:after="0" w:line="240" w:lineRule="auto"/>
              <w:ind w:firstLine="708"/>
              <w:jc w:val="center"/>
              <w:rPr>
                <w:rFonts w:ascii="Times New Roman" w:hAnsi="Times New Roman"/>
                <w:color w:val="0D0D0D"/>
                <w:sz w:val="18"/>
                <w:szCs w:val="18"/>
              </w:rPr>
            </w:pPr>
          </w:p>
        </w:tc>
        <w:tc>
          <w:tcPr>
            <w:tcW w:w="2983"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 xml:space="preserve">Скол фрагмента </w:t>
            </w:r>
            <w:proofErr w:type="spellStart"/>
            <w:r w:rsidRPr="002377DA">
              <w:rPr>
                <w:rFonts w:ascii="Times New Roman" w:hAnsi="Times New Roman"/>
                <w:color w:val="0D0D0D"/>
                <w:sz w:val="18"/>
                <w:szCs w:val="18"/>
              </w:rPr>
              <w:t>цельнокерамической</w:t>
            </w:r>
            <w:proofErr w:type="spellEnd"/>
            <w:r w:rsidRPr="002377DA">
              <w:rPr>
                <w:rFonts w:ascii="Times New Roman" w:hAnsi="Times New Roman"/>
                <w:color w:val="0D0D0D"/>
                <w:sz w:val="18"/>
                <w:szCs w:val="18"/>
              </w:rPr>
              <w:t xml:space="preserve"> коронки или поломка</w:t>
            </w:r>
          </w:p>
        </w:tc>
        <w:tc>
          <w:tcPr>
            <w:tcW w:w="1825"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До 1 года</w:t>
            </w:r>
          </w:p>
        </w:tc>
        <w:tc>
          <w:tcPr>
            <w:tcW w:w="1806" w:type="dxa"/>
            <w:vMerge/>
          </w:tcPr>
          <w:p w:rsidR="00DB1459" w:rsidRPr="002377DA" w:rsidRDefault="00DB1459" w:rsidP="00C524B8">
            <w:pPr>
              <w:spacing w:after="0" w:line="240" w:lineRule="auto"/>
              <w:jc w:val="center"/>
              <w:rPr>
                <w:rFonts w:ascii="Times New Roman" w:hAnsi="Times New Roman"/>
                <w:color w:val="0D0D0D"/>
                <w:sz w:val="18"/>
                <w:szCs w:val="18"/>
              </w:rPr>
            </w:pPr>
          </w:p>
        </w:tc>
      </w:tr>
      <w:tr w:rsidR="00DB1459" w:rsidRPr="002377DA" w:rsidTr="00DB1459">
        <w:trPr>
          <w:trHeight w:val="238"/>
          <w:jc w:val="center"/>
        </w:trPr>
        <w:tc>
          <w:tcPr>
            <w:tcW w:w="3428" w:type="dxa"/>
            <w:vMerge w:val="restart"/>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 xml:space="preserve">Протезирование </w:t>
            </w:r>
            <w:proofErr w:type="spellStart"/>
            <w:r w:rsidRPr="002377DA">
              <w:rPr>
                <w:rFonts w:ascii="Times New Roman" w:hAnsi="Times New Roman"/>
                <w:color w:val="0D0D0D"/>
                <w:sz w:val="18"/>
                <w:szCs w:val="18"/>
              </w:rPr>
              <w:t>цельнокерамическими</w:t>
            </w:r>
            <w:proofErr w:type="spellEnd"/>
            <w:r w:rsidRPr="002377DA">
              <w:rPr>
                <w:rFonts w:ascii="Times New Roman" w:hAnsi="Times New Roman"/>
                <w:color w:val="0D0D0D"/>
                <w:sz w:val="18"/>
                <w:szCs w:val="18"/>
              </w:rPr>
              <w:t xml:space="preserve">  </w:t>
            </w:r>
            <w:proofErr w:type="spellStart"/>
            <w:r w:rsidRPr="002377DA">
              <w:rPr>
                <w:rFonts w:ascii="Times New Roman" w:hAnsi="Times New Roman"/>
                <w:color w:val="0D0D0D"/>
                <w:sz w:val="18"/>
                <w:szCs w:val="18"/>
              </w:rPr>
              <w:t>винирами</w:t>
            </w:r>
            <w:proofErr w:type="spellEnd"/>
          </w:p>
        </w:tc>
        <w:tc>
          <w:tcPr>
            <w:tcW w:w="2983"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Расцементировка</w:t>
            </w:r>
          </w:p>
        </w:tc>
        <w:tc>
          <w:tcPr>
            <w:tcW w:w="1825"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До 1 года</w:t>
            </w:r>
          </w:p>
        </w:tc>
        <w:tc>
          <w:tcPr>
            <w:tcW w:w="1806" w:type="dxa"/>
            <w:vMerge w:val="restart"/>
          </w:tcPr>
          <w:p w:rsidR="00DB1459" w:rsidRPr="002377DA" w:rsidRDefault="00DB1459" w:rsidP="00C524B8">
            <w:pPr>
              <w:spacing w:after="0" w:line="240" w:lineRule="auto"/>
              <w:jc w:val="center"/>
              <w:rPr>
                <w:rFonts w:ascii="Times New Roman" w:hAnsi="Times New Roman"/>
                <w:color w:val="0D0D0D"/>
                <w:sz w:val="18"/>
                <w:szCs w:val="18"/>
              </w:rPr>
            </w:pPr>
          </w:p>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 xml:space="preserve">12 лет </w:t>
            </w:r>
          </w:p>
        </w:tc>
      </w:tr>
      <w:tr w:rsidR="00DB1459" w:rsidRPr="002377DA" w:rsidTr="00DB1459">
        <w:trPr>
          <w:trHeight w:val="313"/>
          <w:jc w:val="center"/>
        </w:trPr>
        <w:tc>
          <w:tcPr>
            <w:tcW w:w="3428" w:type="dxa"/>
            <w:vMerge/>
            <w:vAlign w:val="center"/>
          </w:tcPr>
          <w:p w:rsidR="00DB1459" w:rsidRPr="002377DA" w:rsidRDefault="00DB1459" w:rsidP="00C524B8">
            <w:pPr>
              <w:spacing w:after="0" w:line="240" w:lineRule="auto"/>
              <w:ind w:firstLine="708"/>
              <w:jc w:val="center"/>
              <w:rPr>
                <w:rFonts w:ascii="Times New Roman" w:hAnsi="Times New Roman"/>
                <w:color w:val="0D0D0D"/>
                <w:sz w:val="18"/>
                <w:szCs w:val="18"/>
              </w:rPr>
            </w:pPr>
          </w:p>
        </w:tc>
        <w:tc>
          <w:tcPr>
            <w:tcW w:w="2983"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Скол или поломка</w:t>
            </w:r>
          </w:p>
        </w:tc>
        <w:tc>
          <w:tcPr>
            <w:tcW w:w="1825"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До 1 года</w:t>
            </w:r>
          </w:p>
        </w:tc>
        <w:tc>
          <w:tcPr>
            <w:tcW w:w="1806" w:type="dxa"/>
            <w:vMerge/>
          </w:tcPr>
          <w:p w:rsidR="00DB1459" w:rsidRPr="002377DA" w:rsidRDefault="00DB1459" w:rsidP="00C524B8">
            <w:pPr>
              <w:spacing w:after="0" w:line="240" w:lineRule="auto"/>
              <w:jc w:val="center"/>
              <w:rPr>
                <w:rFonts w:ascii="Times New Roman" w:hAnsi="Times New Roman"/>
                <w:color w:val="0D0D0D"/>
                <w:sz w:val="18"/>
                <w:szCs w:val="18"/>
              </w:rPr>
            </w:pPr>
          </w:p>
        </w:tc>
      </w:tr>
      <w:tr w:rsidR="00DB1459" w:rsidRPr="002377DA" w:rsidTr="00DB1459">
        <w:trPr>
          <w:trHeight w:val="350"/>
          <w:jc w:val="center"/>
        </w:trPr>
        <w:tc>
          <w:tcPr>
            <w:tcW w:w="3428" w:type="dxa"/>
            <w:vMerge w:val="restart"/>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Протезирование литыми культевыми штифтовыми вкладками</w:t>
            </w:r>
          </w:p>
        </w:tc>
        <w:tc>
          <w:tcPr>
            <w:tcW w:w="2983"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Расцементировка</w:t>
            </w:r>
          </w:p>
        </w:tc>
        <w:tc>
          <w:tcPr>
            <w:tcW w:w="1825"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До 2 года</w:t>
            </w:r>
          </w:p>
        </w:tc>
        <w:tc>
          <w:tcPr>
            <w:tcW w:w="1806" w:type="dxa"/>
            <w:vMerge w:val="restart"/>
          </w:tcPr>
          <w:p w:rsidR="00DB1459" w:rsidRPr="002377DA" w:rsidRDefault="00DB1459" w:rsidP="00C524B8">
            <w:pPr>
              <w:spacing w:after="0" w:line="240" w:lineRule="auto"/>
              <w:jc w:val="center"/>
              <w:rPr>
                <w:rFonts w:ascii="Times New Roman" w:hAnsi="Times New Roman"/>
                <w:color w:val="0D0D0D"/>
                <w:sz w:val="18"/>
                <w:szCs w:val="18"/>
              </w:rPr>
            </w:pPr>
          </w:p>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 xml:space="preserve">6 лет </w:t>
            </w:r>
          </w:p>
        </w:tc>
      </w:tr>
      <w:tr w:rsidR="00DB1459" w:rsidRPr="002377DA" w:rsidTr="00DB1459">
        <w:trPr>
          <w:trHeight w:val="476"/>
          <w:jc w:val="center"/>
        </w:trPr>
        <w:tc>
          <w:tcPr>
            <w:tcW w:w="3428" w:type="dxa"/>
            <w:vMerge/>
            <w:vAlign w:val="center"/>
          </w:tcPr>
          <w:p w:rsidR="00DB1459" w:rsidRPr="002377DA" w:rsidRDefault="00DB1459" w:rsidP="00C524B8">
            <w:pPr>
              <w:spacing w:after="0" w:line="240" w:lineRule="auto"/>
              <w:ind w:firstLine="708"/>
              <w:jc w:val="center"/>
              <w:rPr>
                <w:rFonts w:ascii="Times New Roman" w:hAnsi="Times New Roman"/>
                <w:color w:val="0D0D0D"/>
                <w:sz w:val="18"/>
                <w:szCs w:val="18"/>
              </w:rPr>
            </w:pPr>
          </w:p>
        </w:tc>
        <w:tc>
          <w:tcPr>
            <w:tcW w:w="2983"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Поломка</w:t>
            </w:r>
          </w:p>
        </w:tc>
        <w:tc>
          <w:tcPr>
            <w:tcW w:w="1825"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До 1 года</w:t>
            </w:r>
          </w:p>
        </w:tc>
        <w:tc>
          <w:tcPr>
            <w:tcW w:w="1806" w:type="dxa"/>
            <w:vMerge/>
          </w:tcPr>
          <w:p w:rsidR="00DB1459" w:rsidRPr="002377DA" w:rsidRDefault="00DB1459" w:rsidP="00C524B8">
            <w:pPr>
              <w:spacing w:after="0" w:line="240" w:lineRule="auto"/>
              <w:jc w:val="center"/>
              <w:rPr>
                <w:rFonts w:ascii="Times New Roman" w:hAnsi="Times New Roman"/>
                <w:color w:val="0D0D0D"/>
                <w:sz w:val="18"/>
                <w:szCs w:val="18"/>
              </w:rPr>
            </w:pPr>
          </w:p>
        </w:tc>
      </w:tr>
      <w:tr w:rsidR="00DB1459" w:rsidRPr="002377DA" w:rsidTr="00DB1459">
        <w:trPr>
          <w:trHeight w:val="388"/>
          <w:jc w:val="center"/>
        </w:trPr>
        <w:tc>
          <w:tcPr>
            <w:tcW w:w="3428" w:type="dxa"/>
            <w:vMerge w:val="restart"/>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Протезирование частичными съёмными и полными съёмными пластиночными протезами</w:t>
            </w:r>
          </w:p>
        </w:tc>
        <w:tc>
          <w:tcPr>
            <w:tcW w:w="2983"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 xml:space="preserve">Поломка протеза, трещина, поломка </w:t>
            </w:r>
            <w:proofErr w:type="spellStart"/>
            <w:r w:rsidRPr="002377DA">
              <w:rPr>
                <w:rFonts w:ascii="Times New Roman" w:hAnsi="Times New Roman"/>
                <w:color w:val="0D0D0D"/>
                <w:sz w:val="18"/>
                <w:szCs w:val="18"/>
              </w:rPr>
              <w:t>кламмера</w:t>
            </w:r>
            <w:proofErr w:type="spellEnd"/>
          </w:p>
        </w:tc>
        <w:tc>
          <w:tcPr>
            <w:tcW w:w="1825"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До 6 месяцев</w:t>
            </w:r>
          </w:p>
        </w:tc>
        <w:tc>
          <w:tcPr>
            <w:tcW w:w="1806" w:type="dxa"/>
            <w:vMerge w:val="restart"/>
          </w:tcPr>
          <w:p w:rsidR="00DB1459" w:rsidRPr="002377DA" w:rsidRDefault="00DB1459" w:rsidP="00C524B8">
            <w:pPr>
              <w:spacing w:after="0" w:line="240" w:lineRule="auto"/>
              <w:jc w:val="center"/>
              <w:rPr>
                <w:rFonts w:ascii="Times New Roman" w:hAnsi="Times New Roman"/>
                <w:color w:val="0D0D0D"/>
                <w:sz w:val="18"/>
                <w:szCs w:val="18"/>
              </w:rPr>
            </w:pPr>
          </w:p>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 xml:space="preserve">3 года </w:t>
            </w:r>
          </w:p>
        </w:tc>
      </w:tr>
      <w:tr w:rsidR="00DB1459" w:rsidRPr="002377DA" w:rsidTr="00DB1459">
        <w:trPr>
          <w:trHeight w:val="438"/>
          <w:jc w:val="center"/>
        </w:trPr>
        <w:tc>
          <w:tcPr>
            <w:tcW w:w="3428" w:type="dxa"/>
            <w:vMerge/>
            <w:vAlign w:val="center"/>
          </w:tcPr>
          <w:p w:rsidR="00DB1459" w:rsidRPr="002377DA" w:rsidRDefault="00DB1459" w:rsidP="00C524B8">
            <w:pPr>
              <w:spacing w:after="0" w:line="240" w:lineRule="auto"/>
              <w:ind w:firstLine="708"/>
              <w:jc w:val="center"/>
              <w:rPr>
                <w:rFonts w:ascii="Times New Roman" w:hAnsi="Times New Roman"/>
                <w:color w:val="0D0D0D"/>
                <w:sz w:val="18"/>
                <w:szCs w:val="18"/>
              </w:rPr>
            </w:pPr>
          </w:p>
        </w:tc>
        <w:tc>
          <w:tcPr>
            <w:tcW w:w="2983"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Нарушение фиксации</w:t>
            </w:r>
          </w:p>
        </w:tc>
        <w:tc>
          <w:tcPr>
            <w:tcW w:w="1825"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До 1 года</w:t>
            </w:r>
          </w:p>
        </w:tc>
        <w:tc>
          <w:tcPr>
            <w:tcW w:w="1806" w:type="dxa"/>
            <w:vMerge/>
          </w:tcPr>
          <w:p w:rsidR="00DB1459" w:rsidRPr="002377DA" w:rsidRDefault="00DB1459" w:rsidP="00C524B8">
            <w:pPr>
              <w:spacing w:after="0" w:line="240" w:lineRule="auto"/>
              <w:jc w:val="center"/>
              <w:rPr>
                <w:rFonts w:ascii="Times New Roman" w:hAnsi="Times New Roman"/>
                <w:color w:val="0D0D0D"/>
                <w:sz w:val="18"/>
                <w:szCs w:val="18"/>
              </w:rPr>
            </w:pPr>
          </w:p>
        </w:tc>
      </w:tr>
      <w:tr w:rsidR="00DB1459" w:rsidRPr="002377DA" w:rsidTr="00DB1459">
        <w:trPr>
          <w:jc w:val="center"/>
        </w:trPr>
        <w:tc>
          <w:tcPr>
            <w:tcW w:w="3428"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 xml:space="preserve">Протезирование съёмными </w:t>
            </w:r>
            <w:proofErr w:type="spellStart"/>
            <w:r w:rsidRPr="002377DA">
              <w:rPr>
                <w:rFonts w:ascii="Times New Roman" w:hAnsi="Times New Roman"/>
                <w:color w:val="0D0D0D"/>
                <w:sz w:val="18"/>
                <w:szCs w:val="18"/>
              </w:rPr>
              <w:t>бюгельными</w:t>
            </w:r>
            <w:proofErr w:type="spellEnd"/>
            <w:r w:rsidRPr="002377DA">
              <w:rPr>
                <w:rFonts w:ascii="Times New Roman" w:hAnsi="Times New Roman"/>
                <w:color w:val="0D0D0D"/>
                <w:sz w:val="18"/>
                <w:szCs w:val="18"/>
              </w:rPr>
              <w:t xml:space="preserve"> протезами с </w:t>
            </w:r>
            <w:proofErr w:type="spellStart"/>
            <w:r w:rsidRPr="002377DA">
              <w:rPr>
                <w:rFonts w:ascii="Times New Roman" w:hAnsi="Times New Roman"/>
                <w:color w:val="0D0D0D"/>
                <w:sz w:val="18"/>
                <w:szCs w:val="18"/>
              </w:rPr>
              <w:t>кламмерной</w:t>
            </w:r>
            <w:proofErr w:type="spellEnd"/>
            <w:r w:rsidRPr="002377DA">
              <w:rPr>
                <w:rFonts w:ascii="Times New Roman" w:hAnsi="Times New Roman"/>
                <w:color w:val="0D0D0D"/>
                <w:sz w:val="18"/>
                <w:szCs w:val="18"/>
              </w:rPr>
              <w:t xml:space="preserve"> системой фиксации</w:t>
            </w:r>
          </w:p>
        </w:tc>
        <w:tc>
          <w:tcPr>
            <w:tcW w:w="2983"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 xml:space="preserve">Поломка протеза, трещина, поломка </w:t>
            </w:r>
            <w:proofErr w:type="spellStart"/>
            <w:r w:rsidRPr="002377DA">
              <w:rPr>
                <w:rFonts w:ascii="Times New Roman" w:hAnsi="Times New Roman"/>
                <w:color w:val="0D0D0D"/>
                <w:sz w:val="18"/>
                <w:szCs w:val="18"/>
              </w:rPr>
              <w:t>кламмера</w:t>
            </w:r>
            <w:proofErr w:type="spellEnd"/>
          </w:p>
        </w:tc>
        <w:tc>
          <w:tcPr>
            <w:tcW w:w="1825"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До 1 года</w:t>
            </w:r>
          </w:p>
        </w:tc>
        <w:tc>
          <w:tcPr>
            <w:tcW w:w="1806" w:type="dxa"/>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 xml:space="preserve">3 лет </w:t>
            </w:r>
          </w:p>
        </w:tc>
      </w:tr>
      <w:tr w:rsidR="00DB1459" w:rsidRPr="002377DA" w:rsidTr="00DB1459">
        <w:trPr>
          <w:trHeight w:val="438"/>
          <w:jc w:val="center"/>
        </w:trPr>
        <w:tc>
          <w:tcPr>
            <w:tcW w:w="3428" w:type="dxa"/>
            <w:vMerge w:val="restart"/>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 xml:space="preserve">Протезирование съёмными </w:t>
            </w:r>
            <w:proofErr w:type="spellStart"/>
            <w:r w:rsidRPr="002377DA">
              <w:rPr>
                <w:rFonts w:ascii="Times New Roman" w:hAnsi="Times New Roman"/>
                <w:color w:val="0D0D0D"/>
                <w:sz w:val="18"/>
                <w:szCs w:val="18"/>
              </w:rPr>
              <w:t>бюгельными</w:t>
            </w:r>
            <w:proofErr w:type="spellEnd"/>
            <w:r w:rsidRPr="002377DA">
              <w:rPr>
                <w:rFonts w:ascii="Times New Roman" w:hAnsi="Times New Roman"/>
                <w:color w:val="0D0D0D"/>
                <w:sz w:val="18"/>
                <w:szCs w:val="18"/>
              </w:rPr>
              <w:t xml:space="preserve"> протезами с замковой системой фиксации</w:t>
            </w:r>
          </w:p>
        </w:tc>
        <w:tc>
          <w:tcPr>
            <w:tcW w:w="2983"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Поломка протеза, трещина</w:t>
            </w:r>
          </w:p>
        </w:tc>
        <w:tc>
          <w:tcPr>
            <w:tcW w:w="1825"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До 1 года</w:t>
            </w:r>
          </w:p>
        </w:tc>
        <w:tc>
          <w:tcPr>
            <w:tcW w:w="1806" w:type="dxa"/>
            <w:vMerge w:val="restart"/>
          </w:tcPr>
          <w:p w:rsidR="00DB1459" w:rsidRPr="002377DA" w:rsidRDefault="00DB1459" w:rsidP="00C524B8">
            <w:pPr>
              <w:spacing w:after="0" w:line="240" w:lineRule="auto"/>
              <w:jc w:val="center"/>
              <w:rPr>
                <w:rFonts w:ascii="Times New Roman" w:hAnsi="Times New Roman"/>
                <w:color w:val="0D0D0D"/>
                <w:sz w:val="18"/>
                <w:szCs w:val="18"/>
              </w:rPr>
            </w:pPr>
          </w:p>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 xml:space="preserve">3 года </w:t>
            </w:r>
          </w:p>
        </w:tc>
      </w:tr>
      <w:tr w:rsidR="00DB1459" w:rsidRPr="002377DA" w:rsidTr="00DB1459">
        <w:trPr>
          <w:trHeight w:val="388"/>
          <w:jc w:val="center"/>
        </w:trPr>
        <w:tc>
          <w:tcPr>
            <w:tcW w:w="3428" w:type="dxa"/>
            <w:vMerge/>
            <w:vAlign w:val="center"/>
          </w:tcPr>
          <w:p w:rsidR="00DB1459" w:rsidRPr="002377DA" w:rsidRDefault="00DB1459" w:rsidP="00C524B8">
            <w:pPr>
              <w:spacing w:after="0" w:line="240" w:lineRule="auto"/>
              <w:ind w:firstLine="708"/>
              <w:jc w:val="center"/>
              <w:rPr>
                <w:rFonts w:ascii="Times New Roman" w:hAnsi="Times New Roman"/>
                <w:color w:val="0D0D0D"/>
                <w:sz w:val="18"/>
                <w:szCs w:val="18"/>
              </w:rPr>
            </w:pPr>
          </w:p>
        </w:tc>
        <w:tc>
          <w:tcPr>
            <w:tcW w:w="2983"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Фиксация фрикционного замкового крепления</w:t>
            </w:r>
          </w:p>
        </w:tc>
        <w:tc>
          <w:tcPr>
            <w:tcW w:w="1825"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До 6 месяцев</w:t>
            </w:r>
          </w:p>
        </w:tc>
        <w:tc>
          <w:tcPr>
            <w:tcW w:w="1806" w:type="dxa"/>
            <w:vMerge/>
          </w:tcPr>
          <w:p w:rsidR="00DB1459" w:rsidRPr="002377DA" w:rsidRDefault="00DB1459" w:rsidP="00C524B8">
            <w:pPr>
              <w:spacing w:after="0" w:line="240" w:lineRule="auto"/>
              <w:jc w:val="center"/>
              <w:rPr>
                <w:rFonts w:ascii="Times New Roman" w:hAnsi="Times New Roman"/>
                <w:color w:val="0D0D0D"/>
                <w:sz w:val="18"/>
                <w:szCs w:val="18"/>
              </w:rPr>
            </w:pPr>
          </w:p>
        </w:tc>
      </w:tr>
      <w:tr w:rsidR="00DB1459" w:rsidRPr="002377DA" w:rsidTr="00DB1459">
        <w:trPr>
          <w:jc w:val="center"/>
        </w:trPr>
        <w:tc>
          <w:tcPr>
            <w:tcW w:w="3428"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lastRenderedPageBreak/>
              <w:t xml:space="preserve">Временное протезирование съёмными временными </w:t>
            </w:r>
            <w:proofErr w:type="spellStart"/>
            <w:r w:rsidRPr="002377DA">
              <w:rPr>
                <w:rFonts w:ascii="Times New Roman" w:hAnsi="Times New Roman"/>
                <w:color w:val="0D0D0D"/>
                <w:sz w:val="18"/>
                <w:szCs w:val="18"/>
              </w:rPr>
              <w:t>иммедиат</w:t>
            </w:r>
            <w:proofErr w:type="spellEnd"/>
            <w:r w:rsidRPr="002377DA">
              <w:rPr>
                <w:rFonts w:ascii="Times New Roman" w:hAnsi="Times New Roman"/>
                <w:color w:val="0D0D0D"/>
                <w:sz w:val="18"/>
                <w:szCs w:val="18"/>
              </w:rPr>
              <w:t>-протезами</w:t>
            </w:r>
          </w:p>
        </w:tc>
        <w:tc>
          <w:tcPr>
            <w:tcW w:w="2983"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 xml:space="preserve">Поломка протеза, трещина, поломка </w:t>
            </w:r>
            <w:proofErr w:type="spellStart"/>
            <w:r w:rsidRPr="002377DA">
              <w:rPr>
                <w:rFonts w:ascii="Times New Roman" w:hAnsi="Times New Roman"/>
                <w:color w:val="0D0D0D"/>
                <w:sz w:val="18"/>
                <w:szCs w:val="18"/>
              </w:rPr>
              <w:t>кламмера</w:t>
            </w:r>
            <w:proofErr w:type="spellEnd"/>
            <w:r w:rsidRPr="002377DA">
              <w:rPr>
                <w:rFonts w:ascii="Times New Roman" w:hAnsi="Times New Roman"/>
                <w:color w:val="0D0D0D"/>
                <w:sz w:val="18"/>
                <w:szCs w:val="18"/>
              </w:rPr>
              <w:t>, нарушение фиксации</w:t>
            </w:r>
          </w:p>
        </w:tc>
        <w:tc>
          <w:tcPr>
            <w:tcW w:w="1825"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До 3 месяцев</w:t>
            </w:r>
          </w:p>
        </w:tc>
        <w:tc>
          <w:tcPr>
            <w:tcW w:w="1806" w:type="dxa"/>
          </w:tcPr>
          <w:p w:rsidR="00DB1459" w:rsidRPr="002377DA" w:rsidRDefault="00DB1459" w:rsidP="00C524B8">
            <w:pPr>
              <w:spacing w:after="0" w:line="240" w:lineRule="auto"/>
              <w:jc w:val="center"/>
              <w:rPr>
                <w:rFonts w:ascii="Times New Roman" w:hAnsi="Times New Roman"/>
                <w:color w:val="0D0D0D"/>
                <w:sz w:val="18"/>
                <w:szCs w:val="18"/>
              </w:rPr>
            </w:pPr>
          </w:p>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 xml:space="preserve">6 месяцев </w:t>
            </w:r>
          </w:p>
        </w:tc>
      </w:tr>
      <w:tr w:rsidR="00DB1459" w:rsidRPr="002377DA" w:rsidTr="00DB1459">
        <w:trPr>
          <w:jc w:val="center"/>
        </w:trPr>
        <w:tc>
          <w:tcPr>
            <w:tcW w:w="3428"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Установка дентального имплантата</w:t>
            </w:r>
          </w:p>
        </w:tc>
        <w:tc>
          <w:tcPr>
            <w:tcW w:w="2983" w:type="dxa"/>
            <w:vAlign w:val="center"/>
          </w:tcPr>
          <w:p w:rsidR="00DB1459" w:rsidRPr="002377DA" w:rsidRDefault="00DB1459" w:rsidP="00C524B8">
            <w:pPr>
              <w:spacing w:after="0" w:line="240" w:lineRule="auto"/>
              <w:jc w:val="center"/>
              <w:rPr>
                <w:rFonts w:ascii="Times New Roman" w:hAnsi="Times New Roman"/>
                <w:color w:val="0D0D0D"/>
                <w:sz w:val="18"/>
                <w:szCs w:val="18"/>
              </w:rPr>
            </w:pPr>
            <w:proofErr w:type="spellStart"/>
            <w:r w:rsidRPr="002377DA">
              <w:rPr>
                <w:rFonts w:ascii="Times New Roman" w:hAnsi="Times New Roman"/>
                <w:color w:val="0D0D0D"/>
                <w:sz w:val="18"/>
                <w:szCs w:val="18"/>
              </w:rPr>
              <w:t>Переимплантит</w:t>
            </w:r>
            <w:proofErr w:type="spellEnd"/>
            <w:r w:rsidRPr="002377DA">
              <w:rPr>
                <w:rFonts w:ascii="Times New Roman" w:hAnsi="Times New Roman"/>
                <w:color w:val="0D0D0D"/>
                <w:sz w:val="18"/>
                <w:szCs w:val="18"/>
              </w:rPr>
              <w:t>.</w:t>
            </w:r>
          </w:p>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 xml:space="preserve">Поломка имплантата </w:t>
            </w:r>
          </w:p>
        </w:tc>
        <w:tc>
          <w:tcPr>
            <w:tcW w:w="1825"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 xml:space="preserve">5 лет </w:t>
            </w:r>
          </w:p>
        </w:tc>
        <w:tc>
          <w:tcPr>
            <w:tcW w:w="1806" w:type="dxa"/>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Пожизненная</w:t>
            </w:r>
          </w:p>
        </w:tc>
      </w:tr>
      <w:tr w:rsidR="00DB1459" w:rsidRPr="001C1E2A" w:rsidTr="00DB1459">
        <w:trPr>
          <w:jc w:val="center"/>
        </w:trPr>
        <w:tc>
          <w:tcPr>
            <w:tcW w:w="3428"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 xml:space="preserve">Протезирование условно-съемным композитным протезом с титановым основанием, протокол </w:t>
            </w:r>
            <w:r w:rsidRPr="002377DA">
              <w:rPr>
                <w:rFonts w:ascii="Times New Roman" w:hAnsi="Times New Roman"/>
                <w:color w:val="0D0D0D"/>
                <w:sz w:val="18"/>
                <w:szCs w:val="18"/>
                <w:lang w:val="en-US"/>
              </w:rPr>
              <w:t>All</w:t>
            </w:r>
            <w:r w:rsidRPr="002377DA">
              <w:rPr>
                <w:rFonts w:ascii="Times New Roman" w:hAnsi="Times New Roman"/>
                <w:color w:val="0D0D0D"/>
                <w:sz w:val="18"/>
                <w:szCs w:val="18"/>
              </w:rPr>
              <w:t>-</w:t>
            </w:r>
            <w:r w:rsidRPr="002377DA">
              <w:rPr>
                <w:rFonts w:ascii="Times New Roman" w:hAnsi="Times New Roman"/>
                <w:color w:val="0D0D0D"/>
                <w:sz w:val="18"/>
                <w:szCs w:val="18"/>
                <w:lang w:val="en-US"/>
              </w:rPr>
              <w:t>on</w:t>
            </w:r>
            <w:r w:rsidRPr="002377DA">
              <w:rPr>
                <w:rFonts w:ascii="Times New Roman" w:hAnsi="Times New Roman"/>
                <w:color w:val="0D0D0D"/>
                <w:sz w:val="18"/>
                <w:szCs w:val="18"/>
              </w:rPr>
              <w:t xml:space="preserve">-4, протокол </w:t>
            </w:r>
            <w:r w:rsidRPr="002377DA">
              <w:rPr>
                <w:rFonts w:ascii="Times New Roman" w:hAnsi="Times New Roman"/>
                <w:color w:val="0D0D0D"/>
                <w:sz w:val="18"/>
                <w:szCs w:val="18"/>
                <w:lang w:val="en-US"/>
              </w:rPr>
              <w:t>All</w:t>
            </w:r>
            <w:r w:rsidRPr="002377DA">
              <w:rPr>
                <w:rFonts w:ascii="Times New Roman" w:hAnsi="Times New Roman"/>
                <w:color w:val="0D0D0D"/>
                <w:sz w:val="18"/>
                <w:szCs w:val="18"/>
              </w:rPr>
              <w:t>-</w:t>
            </w:r>
            <w:r w:rsidRPr="002377DA">
              <w:rPr>
                <w:rFonts w:ascii="Times New Roman" w:hAnsi="Times New Roman"/>
                <w:color w:val="0D0D0D"/>
                <w:sz w:val="18"/>
                <w:szCs w:val="18"/>
                <w:lang w:val="en-US"/>
              </w:rPr>
              <w:t>on</w:t>
            </w:r>
            <w:r w:rsidRPr="002377DA">
              <w:rPr>
                <w:rFonts w:ascii="Times New Roman" w:hAnsi="Times New Roman"/>
                <w:color w:val="0D0D0D"/>
                <w:sz w:val="18"/>
                <w:szCs w:val="18"/>
              </w:rPr>
              <w:t>-6</w:t>
            </w:r>
          </w:p>
        </w:tc>
        <w:tc>
          <w:tcPr>
            <w:tcW w:w="2983"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 xml:space="preserve">Поломка протеза, трещина, поломка зуба. </w:t>
            </w:r>
            <w:r w:rsidRPr="002377DA">
              <w:rPr>
                <w:rFonts w:ascii="Times New Roman" w:hAnsi="Times New Roman"/>
                <w:b/>
                <w:color w:val="0D0D0D"/>
                <w:sz w:val="18"/>
                <w:szCs w:val="18"/>
              </w:rPr>
              <w:t>Не входит:</w:t>
            </w:r>
            <w:r w:rsidRPr="002377DA">
              <w:rPr>
                <w:rFonts w:ascii="Times New Roman" w:hAnsi="Times New Roman"/>
                <w:color w:val="0D0D0D"/>
                <w:sz w:val="18"/>
                <w:szCs w:val="18"/>
              </w:rPr>
              <w:t xml:space="preserve"> ежегодная перебазировка протеза по контуру десны</w:t>
            </w:r>
          </w:p>
        </w:tc>
        <w:tc>
          <w:tcPr>
            <w:tcW w:w="1825" w:type="dxa"/>
            <w:vAlign w:val="center"/>
          </w:tcPr>
          <w:p w:rsidR="00DB1459" w:rsidRPr="002377DA"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1 год</w:t>
            </w:r>
          </w:p>
        </w:tc>
        <w:tc>
          <w:tcPr>
            <w:tcW w:w="1806" w:type="dxa"/>
          </w:tcPr>
          <w:p w:rsidR="00DB1459" w:rsidRPr="002377DA" w:rsidRDefault="00DB1459" w:rsidP="00C524B8">
            <w:pPr>
              <w:spacing w:after="0" w:line="240" w:lineRule="auto"/>
              <w:jc w:val="center"/>
              <w:rPr>
                <w:rFonts w:ascii="Times New Roman" w:hAnsi="Times New Roman"/>
                <w:color w:val="0D0D0D"/>
                <w:sz w:val="18"/>
                <w:szCs w:val="18"/>
              </w:rPr>
            </w:pPr>
          </w:p>
          <w:p w:rsidR="00DB1459" w:rsidRPr="002377DA" w:rsidRDefault="00DB1459" w:rsidP="00C524B8">
            <w:pPr>
              <w:spacing w:after="0" w:line="240" w:lineRule="auto"/>
              <w:jc w:val="center"/>
              <w:rPr>
                <w:rFonts w:ascii="Times New Roman" w:hAnsi="Times New Roman"/>
                <w:color w:val="0D0D0D"/>
                <w:sz w:val="18"/>
                <w:szCs w:val="18"/>
              </w:rPr>
            </w:pPr>
          </w:p>
          <w:p w:rsidR="00DB1459" w:rsidRPr="009260BB" w:rsidRDefault="00DB1459" w:rsidP="00C524B8">
            <w:pPr>
              <w:spacing w:after="0" w:line="240" w:lineRule="auto"/>
              <w:jc w:val="center"/>
              <w:rPr>
                <w:rFonts w:ascii="Times New Roman" w:hAnsi="Times New Roman"/>
                <w:color w:val="0D0D0D"/>
                <w:sz w:val="18"/>
                <w:szCs w:val="18"/>
              </w:rPr>
            </w:pPr>
            <w:r w:rsidRPr="002377DA">
              <w:rPr>
                <w:rFonts w:ascii="Times New Roman" w:hAnsi="Times New Roman"/>
                <w:color w:val="0D0D0D"/>
                <w:sz w:val="18"/>
                <w:szCs w:val="18"/>
              </w:rPr>
              <w:t>10 лет</w:t>
            </w:r>
          </w:p>
        </w:tc>
      </w:tr>
    </w:tbl>
    <w:p w:rsidR="00DB1459" w:rsidRPr="003607F4" w:rsidRDefault="00DB1459" w:rsidP="00DB1459">
      <w:pPr>
        <w:spacing w:after="0" w:line="240" w:lineRule="auto"/>
        <w:rPr>
          <w:rFonts w:ascii="Times New Roman" w:hAnsi="Times New Roman"/>
          <w:color w:val="0D0D0D"/>
        </w:rPr>
      </w:pPr>
    </w:p>
    <w:p w:rsidR="007B5CA1" w:rsidRDefault="007B5CA1"/>
    <w:sectPr w:rsidR="007B5CA1" w:rsidSect="002F0851">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59"/>
    <w:rsid w:val="0016360E"/>
    <w:rsid w:val="002377DA"/>
    <w:rsid w:val="0068573B"/>
    <w:rsid w:val="007B5CA1"/>
    <w:rsid w:val="00B54B38"/>
    <w:rsid w:val="00DB1459"/>
    <w:rsid w:val="00F302D2"/>
    <w:rsid w:val="00FA3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EB1A"/>
  <w15:chartTrackingRefBased/>
  <w15:docId w15:val="{D777258F-81DA-40E4-A928-53712B1B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45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459"/>
    <w:pPr>
      <w:autoSpaceDE w:val="0"/>
      <w:autoSpaceDN w:val="0"/>
      <w:adjustRightInd w:val="0"/>
      <w:spacing w:after="0" w:line="240" w:lineRule="auto"/>
    </w:pPr>
    <w:rPr>
      <w:rFonts w:ascii="Times New Roman" w:eastAsia="Tahom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1437</Words>
  <Characters>8196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2023-06-30T09:08:00Z</dcterms:created>
  <dcterms:modified xsi:type="dcterms:W3CDTF">2023-06-30T09:08:00Z</dcterms:modified>
</cp:coreProperties>
</file>